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31"/>
        <w:ind w:left="940"/>
      </w:pPr>
      <w:bookmarkStart w:name="20 - 1 - Ex A" w:id="1"/>
      <w:bookmarkEnd w:id="1"/>
      <w:r>
        <w:rPr/>
      </w:r>
      <w:r>
        <w:rPr/>
        <w:t>UNITED</w:t>
      </w:r>
      <w:r>
        <w:rPr>
          <w:spacing w:val="-12"/>
        </w:rPr>
        <w:t> </w:t>
      </w:r>
      <w:r>
        <w:rPr/>
        <w:t>STATES</w:t>
      </w:r>
      <w:r>
        <w:rPr>
          <w:spacing w:val="-10"/>
        </w:rPr>
        <w:t> </w:t>
      </w:r>
      <w:r>
        <w:rPr/>
        <w:t>DISTRICT</w:t>
      </w:r>
      <w:r>
        <w:rPr>
          <w:spacing w:val="-11"/>
        </w:rPr>
        <w:t> </w:t>
      </w:r>
      <w:r>
        <w:rPr>
          <w:spacing w:val="-2"/>
        </w:rPr>
        <w:t>COURT</w:t>
      </w:r>
    </w:p>
    <w:p>
      <w:pPr>
        <w:pStyle w:val="BodyText"/>
        <w:tabs>
          <w:tab w:pos="6569" w:val="left" w:leader="none"/>
        </w:tabs>
        <w:ind w:left="940"/>
      </w:pPr>
      <w:r>
        <w:rPr>
          <w:u w:val="single"/>
        </w:rPr>
        <w:t>EASTERN</w:t>
      </w:r>
      <w:r>
        <w:rPr>
          <w:spacing w:val="-6"/>
          <w:u w:val="single"/>
        </w:rPr>
        <w:t> </w:t>
      </w:r>
      <w:r>
        <w:rPr>
          <w:u w:val="single"/>
        </w:rPr>
        <w:t>DISTRICT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NEW</w:t>
      </w:r>
      <w:r>
        <w:rPr>
          <w:spacing w:val="-5"/>
          <w:u w:val="single"/>
        </w:rPr>
        <w:t> </w:t>
      </w:r>
      <w:r>
        <w:rPr>
          <w:spacing w:val="-4"/>
          <w:u w:val="single"/>
        </w:rPr>
        <w:t>YORK</w:t>
      </w:r>
      <w:r>
        <w:rPr>
          <w:u w:val="single"/>
        </w:rPr>
        <w:tab/>
      </w:r>
    </w:p>
    <w:tbl>
      <w:tblPr>
        <w:tblW w:w="0" w:type="auto"/>
        <w:jc w:val="left"/>
        <w:tblInd w:w="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6"/>
        <w:gridCol w:w="2988"/>
      </w:tblGrid>
      <w:tr>
        <w:trPr>
          <w:trHeight w:val="4728" w:hRule="atLeast"/>
        </w:trPr>
        <w:tc>
          <w:tcPr>
            <w:tcW w:w="5646" w:type="dxa"/>
            <w:tcBorders>
              <w:bottom w:val="single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22" w:right="5"/>
              <w:rPr>
                <w:sz w:val="24"/>
              </w:rPr>
            </w:pPr>
            <w:r>
              <w:rPr>
                <w:sz w:val="24"/>
              </w:rPr>
              <w:t>JOSE PEDRO GUAMAN, on behalf of himself, individually,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behalf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similarly- </w:t>
            </w:r>
            <w:r>
              <w:rPr>
                <w:spacing w:val="-2"/>
                <w:sz w:val="24"/>
              </w:rPr>
              <w:t>situated,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2402"/>
              <w:rPr>
                <w:sz w:val="24"/>
              </w:rPr>
            </w:pPr>
            <w:r>
              <w:rPr>
                <w:spacing w:val="-2"/>
                <w:sz w:val="24"/>
              </w:rPr>
              <w:t>Plaintiff,</w:t>
            </w: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442"/>
              <w:rPr>
                <w:sz w:val="24"/>
              </w:rPr>
            </w:pPr>
            <w:r>
              <w:rPr>
                <w:spacing w:val="-2"/>
                <w:sz w:val="24"/>
              </w:rPr>
              <w:t>-against,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122" w:right="5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PLUS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CORP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d/b/a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PLUS,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 ENERGY PLUS NY INC d/b/a ENERGY PLUS, and</w:t>
            </w:r>
          </w:p>
          <w:p>
            <w:pPr>
              <w:pStyle w:val="TableParagraph"/>
              <w:spacing w:line="276" w:lineRule="auto"/>
              <w:ind w:left="122" w:right="5"/>
              <w:rPr>
                <w:sz w:val="24"/>
              </w:rPr>
            </w:pPr>
            <w:r>
              <w:rPr>
                <w:sz w:val="24"/>
              </w:rPr>
              <w:t>MOSHE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LEFKOWITZ,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individually,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ABRAHAM LICHTENSTADTER, individually,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2462"/>
              <w:rPr>
                <w:sz w:val="24"/>
              </w:rPr>
            </w:pPr>
            <w:r>
              <w:rPr>
                <w:spacing w:val="-2"/>
                <w:sz w:val="24"/>
              </w:rPr>
              <w:t>Defendants.</w:t>
            </w:r>
          </w:p>
        </w:tc>
        <w:tc>
          <w:tcPr>
            <w:tcW w:w="2988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Docket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No.:</w:t>
            </w:r>
          </w:p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22-cv-07401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(PKC)(RML)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Heading1"/>
        <w:ind w:left="1603" w:right="1626"/>
      </w:pPr>
      <w:r>
        <w:rPr>
          <w:u w:val="thick"/>
        </w:rPr>
        <w:t>COURT</w:t>
      </w:r>
      <w:r>
        <w:rPr>
          <w:spacing w:val="-7"/>
          <w:u w:val="thick"/>
        </w:rPr>
        <w:t> </w:t>
      </w:r>
      <w:r>
        <w:rPr>
          <w:u w:val="thick"/>
        </w:rPr>
        <w:t>AUTHORIZED</w:t>
      </w:r>
      <w:r>
        <w:rPr>
          <w:spacing w:val="-7"/>
          <w:u w:val="thick"/>
        </w:rPr>
        <w:t> </w:t>
      </w:r>
      <w:r>
        <w:rPr>
          <w:u w:val="thick"/>
        </w:rPr>
        <w:t>NOTICE</w:t>
      </w:r>
      <w:r>
        <w:rPr>
          <w:spacing w:val="-7"/>
          <w:u w:val="thick"/>
        </w:rPr>
        <w:t> </w:t>
      </w:r>
      <w:r>
        <w:rPr>
          <w:u w:val="thick"/>
        </w:rPr>
        <w:t>OF</w:t>
      </w:r>
      <w:r>
        <w:rPr>
          <w:spacing w:val="-7"/>
          <w:u w:val="thick"/>
        </w:rPr>
        <w:t> </w:t>
      </w:r>
      <w:r>
        <w:rPr>
          <w:spacing w:val="-2"/>
          <w:u w:val="thick"/>
        </w:rPr>
        <w:t>LAWSUIT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76" w:lineRule="auto" w:before="90"/>
        <w:ind w:left="1060" w:right="1074"/>
        <w:jc w:val="both"/>
        <w:rPr>
          <w:b/>
          <w:i/>
        </w:rPr>
      </w:pPr>
      <w:r>
        <w:rPr/>
        <w:t>If you worked for ENERGY PLUS NY CORP d/b/a ENERGY PLUS, and/or ENERGY PLUS NY INC d/b/a ENERGY PLUS, (together as “Defendants”), at any time between December 6, 2016, and the present, </w:t>
      </w:r>
      <w:r>
        <w:rPr>
          <w:b/>
          <w:i/>
        </w:rPr>
        <w:t>please read this Notice.</w:t>
      </w:r>
    </w:p>
    <w:p>
      <w:pPr>
        <w:pStyle w:val="BodyText"/>
        <w:spacing w:before="8"/>
        <w:rPr>
          <w:b/>
          <w:i/>
          <w:sz w:val="27"/>
        </w:rPr>
      </w:pPr>
    </w:p>
    <w:p>
      <w:pPr>
        <w:spacing w:before="0"/>
        <w:ind w:left="1603" w:right="1626" w:firstLine="0"/>
        <w:jc w:val="center"/>
        <w:rPr>
          <w:i/>
          <w:sz w:val="24"/>
        </w:rPr>
      </w:pPr>
      <w:r>
        <w:rPr>
          <w:i/>
          <w:sz w:val="24"/>
        </w:rPr>
        <w:t>Important: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sued.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Notice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solicitation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lawyer.</w:t>
      </w:r>
    </w:p>
    <w:p>
      <w:pPr>
        <w:spacing w:before="41"/>
        <w:ind w:left="1603" w:right="1620" w:firstLine="0"/>
        <w:jc w:val="center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Court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authorized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Notice.</w:t>
      </w:r>
    </w:p>
    <w:p>
      <w:pPr>
        <w:pStyle w:val="BodyText"/>
        <w:spacing w:before="5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421" w:val="left" w:leader="none"/>
        </w:tabs>
        <w:spacing w:line="271" w:lineRule="auto" w:before="0" w:after="0"/>
        <w:ind w:left="1420" w:right="1072" w:hanging="360"/>
        <w:jc w:val="both"/>
        <w:rPr>
          <w:sz w:val="24"/>
        </w:rPr>
      </w:pPr>
      <w:r>
        <w:rPr>
          <w:sz w:val="24"/>
        </w:rPr>
        <w:t>JOSE PEDRO GUAMAN (“Plaintiff”) is a former employee of Defendants who worked as a non-managerial laborer.</w:t>
      </w:r>
    </w:p>
    <w:p>
      <w:pPr>
        <w:pStyle w:val="ListParagraph"/>
        <w:numPr>
          <w:ilvl w:val="0"/>
          <w:numId w:val="1"/>
        </w:numPr>
        <w:tabs>
          <w:tab w:pos="1421" w:val="left" w:leader="none"/>
        </w:tabs>
        <w:spacing w:line="276" w:lineRule="auto" w:before="6" w:after="0"/>
        <w:ind w:left="1420" w:right="1068" w:hanging="360"/>
        <w:jc w:val="both"/>
        <w:rPr>
          <w:sz w:val="24"/>
        </w:rPr>
      </w:pPr>
      <w:r>
        <w:rPr>
          <w:sz w:val="24"/>
        </w:rPr>
        <w:t>Plaintiff</w:t>
      </w:r>
      <w:r>
        <w:rPr>
          <w:spacing w:val="-4"/>
          <w:sz w:val="24"/>
        </w:rPr>
        <w:t> </w:t>
      </w:r>
      <w:r>
        <w:rPr>
          <w:sz w:val="24"/>
        </w:rPr>
        <w:t>brought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collective</w:t>
      </w:r>
      <w:r>
        <w:rPr>
          <w:spacing w:val="-2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lawsuit against</w:t>
      </w:r>
      <w:r>
        <w:rPr>
          <w:spacing w:val="-2"/>
          <w:sz w:val="24"/>
        </w:rPr>
        <w:t> </w:t>
      </w:r>
      <w:r>
        <w:rPr>
          <w:sz w:val="24"/>
        </w:rPr>
        <w:t>Defendants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behalf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himself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all other</w:t>
      </w:r>
      <w:r>
        <w:rPr>
          <w:spacing w:val="-10"/>
          <w:sz w:val="24"/>
        </w:rPr>
        <w:t> </w:t>
      </w:r>
      <w:r>
        <w:rPr>
          <w:sz w:val="24"/>
        </w:rPr>
        <w:t>current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former</w:t>
      </w:r>
      <w:r>
        <w:rPr>
          <w:spacing w:val="-10"/>
          <w:sz w:val="24"/>
        </w:rPr>
        <w:t> </w:t>
      </w:r>
      <w:r>
        <w:rPr>
          <w:sz w:val="24"/>
        </w:rPr>
        <w:t>employees</w:t>
      </w:r>
      <w:r>
        <w:rPr>
          <w:spacing w:val="-9"/>
          <w:sz w:val="24"/>
        </w:rPr>
        <w:t> </w:t>
      </w:r>
      <w:r>
        <w:rPr>
          <w:sz w:val="24"/>
        </w:rPr>
        <w:t>who</w:t>
      </w:r>
      <w:r>
        <w:rPr>
          <w:spacing w:val="-10"/>
          <w:sz w:val="24"/>
        </w:rPr>
        <w:t> </w:t>
      </w:r>
      <w:r>
        <w:rPr>
          <w:sz w:val="24"/>
        </w:rPr>
        <w:t>worked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Defendants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non-managerial</w:t>
      </w:r>
      <w:r>
        <w:rPr>
          <w:spacing w:val="-8"/>
          <w:sz w:val="24"/>
        </w:rPr>
        <w:t> </w:t>
      </w:r>
      <w:r>
        <w:rPr>
          <w:sz w:val="24"/>
        </w:rPr>
        <w:t>laborers</w:t>
      </w:r>
      <w:r>
        <w:rPr>
          <w:spacing w:val="-10"/>
          <w:sz w:val="24"/>
        </w:rPr>
        <w:t> </w:t>
      </w:r>
      <w:r>
        <w:rPr>
          <w:sz w:val="24"/>
        </w:rPr>
        <w:t>at any time between December 6, 2016, and the present.</w:t>
      </w:r>
      <w:r>
        <w:rPr>
          <w:spacing w:val="40"/>
          <w:sz w:val="24"/>
        </w:rPr>
        <w:t> </w:t>
      </w:r>
      <w:r>
        <w:rPr>
          <w:sz w:val="24"/>
        </w:rPr>
        <w:t>Plaintiff claims, among other things, that</w:t>
      </w:r>
      <w:r>
        <w:rPr>
          <w:spacing w:val="-11"/>
          <w:sz w:val="24"/>
        </w:rPr>
        <w:t> </w:t>
      </w:r>
      <w:r>
        <w:rPr>
          <w:sz w:val="24"/>
        </w:rPr>
        <w:t>he</w:t>
      </w:r>
      <w:r>
        <w:rPr>
          <w:spacing w:val="-12"/>
          <w:sz w:val="24"/>
        </w:rPr>
        <w:t> </w:t>
      </w:r>
      <w:r>
        <w:rPr>
          <w:sz w:val="24"/>
        </w:rPr>
        <w:t>worked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excess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forty</w:t>
      </w:r>
      <w:r>
        <w:rPr>
          <w:spacing w:val="-10"/>
          <w:sz w:val="24"/>
        </w:rPr>
        <w:t> </w:t>
      </w:r>
      <w:r>
        <w:rPr>
          <w:sz w:val="24"/>
        </w:rPr>
        <w:t>hours</w:t>
      </w:r>
      <w:r>
        <w:rPr>
          <w:spacing w:val="-11"/>
          <w:sz w:val="24"/>
        </w:rPr>
        <w:t> </w:t>
      </w:r>
      <w:r>
        <w:rPr>
          <w:sz w:val="24"/>
        </w:rPr>
        <w:t>per</w:t>
      </w:r>
      <w:r>
        <w:rPr>
          <w:spacing w:val="-11"/>
          <w:sz w:val="24"/>
        </w:rPr>
        <w:t> </w:t>
      </w:r>
      <w:r>
        <w:rPr>
          <w:sz w:val="24"/>
        </w:rPr>
        <w:t>week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Defendants</w:t>
      </w:r>
      <w:r>
        <w:rPr>
          <w:spacing w:val="-10"/>
          <w:sz w:val="24"/>
        </w:rPr>
        <w:t> </w:t>
      </w:r>
      <w:r>
        <w:rPr>
          <w:sz w:val="24"/>
        </w:rPr>
        <w:t>did</w:t>
      </w:r>
      <w:r>
        <w:rPr>
          <w:spacing w:val="-14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pay</w:t>
      </w:r>
      <w:r>
        <w:rPr>
          <w:spacing w:val="-11"/>
          <w:sz w:val="24"/>
        </w:rPr>
        <w:t> </w:t>
      </w:r>
      <w:r>
        <w:rPr>
          <w:sz w:val="24"/>
        </w:rPr>
        <w:t>him</w:t>
      </w:r>
      <w:r>
        <w:rPr>
          <w:spacing w:val="-10"/>
          <w:sz w:val="24"/>
        </w:rPr>
        <w:t> </w:t>
      </w:r>
      <w:r>
        <w:rPr>
          <w:sz w:val="24"/>
        </w:rPr>
        <w:t>overtime pay</w:t>
      </w:r>
      <w:r>
        <w:rPr>
          <w:spacing w:val="-15"/>
          <w:sz w:val="24"/>
        </w:rPr>
        <w:t> </w:t>
      </w:r>
      <w:r>
        <w:rPr>
          <w:sz w:val="24"/>
        </w:rPr>
        <w:t>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rate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one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one-half</w:t>
      </w:r>
      <w:r>
        <w:rPr>
          <w:spacing w:val="-15"/>
          <w:sz w:val="24"/>
        </w:rPr>
        <w:t> </w:t>
      </w:r>
      <w:r>
        <w:rPr>
          <w:sz w:val="24"/>
        </w:rPr>
        <w:t>times</w:t>
      </w:r>
      <w:r>
        <w:rPr>
          <w:spacing w:val="-15"/>
          <w:sz w:val="24"/>
        </w:rPr>
        <w:t> </w:t>
      </w:r>
      <w:r>
        <w:rPr>
          <w:sz w:val="24"/>
        </w:rPr>
        <w:t>his</w:t>
      </w:r>
      <w:r>
        <w:rPr>
          <w:spacing w:val="-13"/>
          <w:sz w:val="24"/>
        </w:rPr>
        <w:t> </w:t>
      </w:r>
      <w:r>
        <w:rPr>
          <w:sz w:val="24"/>
        </w:rPr>
        <w:t>regular</w:t>
      </w:r>
      <w:r>
        <w:rPr>
          <w:spacing w:val="-15"/>
          <w:sz w:val="24"/>
        </w:rPr>
        <w:t> </w:t>
      </w:r>
      <w:r>
        <w:rPr>
          <w:sz w:val="24"/>
        </w:rPr>
        <w:t>rate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pay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hours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he</w:t>
      </w:r>
      <w:r>
        <w:rPr>
          <w:spacing w:val="-12"/>
          <w:sz w:val="24"/>
        </w:rPr>
        <w:t> </w:t>
      </w:r>
      <w:r>
        <w:rPr>
          <w:sz w:val="24"/>
        </w:rPr>
        <w:t>worked</w:t>
      </w:r>
      <w:r>
        <w:rPr>
          <w:spacing w:val="-11"/>
          <w:sz w:val="24"/>
        </w:rPr>
        <w:t> </w:t>
      </w:r>
      <w:r>
        <w:rPr>
          <w:sz w:val="24"/>
        </w:rPr>
        <w:t>over forty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week,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violation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Fair</w:t>
      </w:r>
      <w:r>
        <w:rPr>
          <w:spacing w:val="-3"/>
          <w:sz w:val="24"/>
        </w:rPr>
        <w:t> </w:t>
      </w:r>
      <w:r>
        <w:rPr>
          <w:sz w:val="24"/>
        </w:rPr>
        <w:t>Labor</w:t>
      </w:r>
      <w:r>
        <w:rPr>
          <w:spacing w:val="-3"/>
          <w:sz w:val="24"/>
        </w:rPr>
        <w:t> </w:t>
      </w:r>
      <w:r>
        <w:rPr>
          <w:sz w:val="24"/>
        </w:rPr>
        <w:t>Standards</w:t>
      </w:r>
      <w:r>
        <w:rPr>
          <w:spacing w:val="-8"/>
          <w:sz w:val="24"/>
        </w:rPr>
        <w:t> </w:t>
      </w:r>
      <w:r>
        <w:rPr>
          <w:sz w:val="24"/>
        </w:rPr>
        <w:t>Act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New</w:t>
      </w:r>
      <w:r>
        <w:rPr>
          <w:spacing w:val="-9"/>
          <w:sz w:val="24"/>
        </w:rPr>
        <w:t> </w:t>
      </w:r>
      <w:r>
        <w:rPr>
          <w:sz w:val="24"/>
        </w:rPr>
        <w:t>York</w:t>
      </w:r>
      <w:r>
        <w:rPr>
          <w:spacing w:val="-9"/>
          <w:sz w:val="24"/>
        </w:rPr>
        <w:t> </w:t>
      </w:r>
      <w:r>
        <w:rPr>
          <w:sz w:val="24"/>
        </w:rPr>
        <w:t>Labor </w:t>
      </w:r>
      <w:r>
        <w:rPr>
          <w:spacing w:val="-4"/>
          <w:sz w:val="24"/>
        </w:rPr>
        <w:t>Law.</w:t>
      </w:r>
    </w:p>
    <w:p>
      <w:pPr>
        <w:pStyle w:val="ListParagraph"/>
        <w:numPr>
          <w:ilvl w:val="0"/>
          <w:numId w:val="1"/>
        </w:numPr>
        <w:tabs>
          <w:tab w:pos="1421" w:val="left" w:leader="none"/>
        </w:tabs>
        <w:spacing w:line="273" w:lineRule="auto" w:before="0" w:after="0"/>
        <w:ind w:left="1420" w:right="1072" w:hanging="360"/>
        <w:jc w:val="both"/>
        <w:rPr>
          <w:sz w:val="24"/>
        </w:rPr>
      </w:pPr>
      <w:r>
        <w:rPr>
          <w:sz w:val="24"/>
        </w:rPr>
        <w:t>Defendants deny any wrongdoing and maintain that they paid all of their employees in accordance with federal and New York law.</w:t>
      </w:r>
    </w:p>
    <w:p>
      <w:pPr>
        <w:pStyle w:val="ListParagraph"/>
        <w:numPr>
          <w:ilvl w:val="0"/>
          <w:numId w:val="1"/>
        </w:numPr>
        <w:tabs>
          <w:tab w:pos="1421" w:val="left" w:leader="none"/>
        </w:tabs>
        <w:spacing w:line="273" w:lineRule="auto" w:before="1" w:after="0"/>
        <w:ind w:left="1420" w:right="1073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Court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authorized</w:t>
      </w:r>
      <w:r>
        <w:rPr>
          <w:spacing w:val="-1"/>
          <w:sz w:val="24"/>
        </w:rPr>
        <w:t> </w:t>
      </w:r>
      <w:r>
        <w:rPr>
          <w:sz w:val="24"/>
        </w:rPr>
        <w:t>Plaintiff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send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Notice.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yet</w:t>
      </w:r>
      <w:r>
        <w:rPr>
          <w:spacing w:val="-4"/>
          <w:sz w:val="24"/>
        </w:rPr>
        <w:t> </w:t>
      </w:r>
      <w:r>
        <w:rPr>
          <w:sz w:val="24"/>
        </w:rPr>
        <w:t>decided</w:t>
      </w:r>
      <w:r>
        <w:rPr>
          <w:spacing w:val="-5"/>
          <w:sz w:val="24"/>
        </w:rPr>
        <w:t> </w:t>
      </w:r>
      <w:r>
        <w:rPr>
          <w:sz w:val="24"/>
        </w:rPr>
        <w:t>who is right or who is wrong.</w:t>
      </w:r>
      <w:r>
        <w:rPr>
          <w:spacing w:val="70"/>
          <w:sz w:val="24"/>
        </w:rPr>
        <w:t> </w:t>
      </w:r>
      <w:r>
        <w:rPr>
          <w:sz w:val="24"/>
        </w:rPr>
        <w:t>However, your legal rights may be affected, and you have a choice to make now.</w:t>
      </w:r>
    </w:p>
    <w:p>
      <w:pPr>
        <w:spacing w:after="0" w:line="273" w:lineRule="auto"/>
        <w:jc w:val="both"/>
        <w:rPr>
          <w:sz w:val="24"/>
        </w:rPr>
        <w:sectPr>
          <w:headerReference w:type="default" r:id="rId5"/>
          <w:type w:val="continuous"/>
          <w:pgSz w:w="12240" w:h="15840"/>
          <w:pgMar w:header="232" w:footer="0" w:top="700" w:bottom="280" w:left="380" w:right="3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3"/>
        <w:gridCol w:w="7218"/>
      </w:tblGrid>
      <w:tr>
        <w:trPr>
          <w:trHeight w:val="385" w:hRule="atLeast"/>
        </w:trPr>
        <w:tc>
          <w:tcPr>
            <w:tcW w:w="9361" w:type="dxa"/>
            <w:gridSpan w:val="2"/>
            <w:shd w:val="clear" w:color="auto" w:fill="CCCCCC"/>
          </w:tcPr>
          <w:p>
            <w:pPr>
              <w:pStyle w:val="TableParagraph"/>
              <w:spacing w:line="275" w:lineRule="exact"/>
              <w:ind w:left="1868" w:right="1351"/>
              <w:jc w:val="center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LAWSUIT</w:t>
            </w:r>
          </w:p>
        </w:tc>
      </w:tr>
      <w:tr>
        <w:trPr>
          <w:trHeight w:val="1440" w:hRule="atLeast"/>
        </w:trPr>
        <w:tc>
          <w:tcPr>
            <w:tcW w:w="2143" w:type="dxa"/>
            <w:shd w:val="clear" w:color="auto" w:fill="DFDFD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441" w:right="461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 </w:t>
            </w:r>
            <w:r>
              <w:rPr>
                <w:spacing w:val="-2"/>
                <w:sz w:val="24"/>
              </w:rPr>
              <w:t>INCLUDED</w:t>
            </w:r>
          </w:p>
        </w:tc>
        <w:tc>
          <w:tcPr>
            <w:tcW w:w="7218" w:type="dxa"/>
          </w:tcPr>
          <w:p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choose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included in 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collective action, you must complete and return the “Consent to Join Lawsuit” form at the end of this Notice. </w:t>
            </w:r>
            <w:r>
              <w:rPr>
                <w:spacing w:val="-2"/>
                <w:sz w:val="24"/>
              </w:rPr>
              <w:t>You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may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then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share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any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proceeds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from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settlement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judgment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if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those </w:t>
            </w:r>
            <w:r>
              <w:rPr>
                <w:sz w:val="24"/>
              </w:rPr>
              <w:t>bringing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claims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successful,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separately sue the Defendants for the same legal claims in this lawsuit.</w:t>
            </w:r>
          </w:p>
        </w:tc>
      </w:tr>
      <w:tr>
        <w:trPr>
          <w:trHeight w:val="397" w:hRule="atLeast"/>
        </w:trPr>
        <w:tc>
          <w:tcPr>
            <w:tcW w:w="2143" w:type="dxa"/>
            <w:shd w:val="clear" w:color="auto" w:fill="DFDFDF"/>
          </w:tcPr>
          <w:p>
            <w:pPr>
              <w:pStyle w:val="TableParagraph"/>
              <w:spacing w:before="59"/>
              <w:ind w:left="32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NOTHING</w:t>
            </w:r>
          </w:p>
        </w:tc>
        <w:tc>
          <w:tcPr>
            <w:tcW w:w="721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nothing,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lawsuit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time.</w:t>
            </w:r>
          </w:p>
        </w:tc>
      </w:tr>
    </w:tbl>
    <w:p>
      <w:pPr>
        <w:pStyle w:val="BodyText"/>
        <w:spacing w:before="3"/>
        <w:rPr>
          <w:sz w:val="26"/>
        </w:rPr>
      </w:pPr>
      <w:r>
        <w:rPr/>
        <w:pict>
          <v:shape style="position:absolute;margin-left:77.650002pt;margin-top:16.549999pt;width:467.5pt;height:14.35pt;mso-position-horizontal-relative:page;mso-position-vertical-relative:paragraph;z-index:-15728640;mso-wrap-distance-left:0;mso-wrap-distance-right:0" type="#_x0000_t202" id="docshape4" filled="true" fillcolor="#cccccc" stroked="true" strokeweight=".48pt" strokecolor="#000000">
            <v:textbox inset="0,0,0,0">
              <w:txbxContent>
                <w:p>
                  <w:pPr>
                    <w:pStyle w:val="BodyText"/>
                    <w:spacing w:line="272" w:lineRule="exac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>
                    <w:rPr>
                      <w:color w:val="000000"/>
                      <w:spacing w:val="58"/>
                    </w:rPr>
                    <w:t> </w:t>
                  </w:r>
                  <w:r>
                    <w:rPr>
                      <w:color w:val="000000"/>
                    </w:rPr>
                    <w:t>Why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did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this </w:t>
                  </w:r>
                  <w:r>
                    <w:rPr>
                      <w:color w:val="000000"/>
                      <w:spacing w:val="-2"/>
                    </w:rPr>
                    <w:t>notice?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8" w:lineRule="auto" w:before="90"/>
        <w:ind w:left="1060" w:right="1073"/>
        <w:jc w:val="both"/>
      </w:pPr>
      <w:r>
        <w:rPr/>
        <w:t>You are getting this notice because Defendants’ records show that you may have worked for </w:t>
      </w:r>
      <w:r>
        <w:rPr>
          <w:spacing w:val="-2"/>
        </w:rPr>
        <w:t>Defendants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9"/>
        </w:rPr>
        <w:t> </w:t>
      </w:r>
      <w:r>
        <w:rPr>
          <w:spacing w:val="-2"/>
        </w:rPr>
        <w:t>some</w:t>
      </w:r>
      <w:r>
        <w:rPr>
          <w:spacing w:val="-9"/>
        </w:rPr>
        <w:t> </w:t>
      </w:r>
      <w:r>
        <w:rPr>
          <w:spacing w:val="-2"/>
        </w:rPr>
        <w:t>point</w:t>
      </w:r>
      <w:r>
        <w:rPr>
          <w:spacing w:val="-7"/>
        </w:rPr>
        <w:t> </w:t>
      </w:r>
      <w:r>
        <w:rPr>
          <w:spacing w:val="-2"/>
        </w:rPr>
        <w:t>between</w:t>
      </w:r>
      <w:r>
        <w:rPr>
          <w:spacing w:val="-6"/>
        </w:rPr>
        <w:t> </w:t>
      </w:r>
      <w:r>
        <w:rPr>
          <w:spacing w:val="-2"/>
        </w:rPr>
        <w:t>December</w:t>
      </w:r>
      <w:r>
        <w:rPr>
          <w:spacing w:val="-5"/>
        </w:rPr>
        <w:t> </w:t>
      </w:r>
      <w:r>
        <w:rPr>
          <w:spacing w:val="-2"/>
        </w:rPr>
        <w:t>6,</w:t>
      </w:r>
      <w:r>
        <w:rPr>
          <w:spacing w:val="-1"/>
        </w:rPr>
        <w:t> </w:t>
      </w:r>
      <w:r>
        <w:rPr>
          <w:spacing w:val="-2"/>
        </w:rPr>
        <w:t>2016,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present,</w:t>
      </w:r>
      <w:r>
        <w:rPr>
          <w:spacing w:val="-7"/>
        </w:rPr>
        <w:t> </w:t>
      </w:r>
      <w:r>
        <w:rPr>
          <w:spacing w:val="-2"/>
        </w:rPr>
        <w:t>as</w:t>
      </w:r>
      <w:r>
        <w:rPr>
          <w:spacing w:val="-3"/>
        </w:rPr>
        <w:t> </w:t>
      </w:r>
      <w:r>
        <w:rPr>
          <w:spacing w:val="-2"/>
        </w:rPr>
        <w:t>a non-managerial laborer.</w:t>
      </w: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77.650002pt;margin-top:13.897696pt;width:462.15pt;height:14.3pt;mso-position-horizontal-relative:page;mso-position-vertical-relative:paragraph;z-index:-15728128;mso-wrap-distance-left:0;mso-wrap-distance-right:0" type="#_x0000_t202" id="docshape5" filled="true" fillcolor="#cccccc" stroked="true" strokeweight=".48pt" strokecolor="#000000">
            <v:textbox inset="0,0,0,0">
              <w:txbxContent>
                <w:p>
                  <w:pPr>
                    <w:pStyle w:val="BodyText"/>
                    <w:spacing w:line="274" w:lineRule="exac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  <w:r>
                    <w:rPr>
                      <w:color w:val="000000"/>
                      <w:spacing w:val="58"/>
                    </w:rPr>
                    <w:t> </w:t>
                  </w: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collective action 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who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involved?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6" w:lineRule="auto" w:before="1"/>
        <w:ind w:left="1060" w:right="1073"/>
        <w:jc w:val="both"/>
      </w:pPr>
      <w:r>
        <w:rPr/>
        <w:t>In a collective action lawsuit, one or more persons can bring a lawsuit on behalf of others who have</w:t>
      </w:r>
      <w:r>
        <w:rPr>
          <w:spacing w:val="-11"/>
        </w:rPr>
        <w:t> </w:t>
      </w:r>
      <w:r>
        <w:rPr/>
        <w:t>similar</w:t>
      </w:r>
      <w:r>
        <w:rPr>
          <w:spacing w:val="-8"/>
        </w:rPr>
        <w:t> </w:t>
      </w:r>
      <w:r>
        <w:rPr/>
        <w:t>claims.</w:t>
      </w:r>
      <w:r>
        <w:rPr>
          <w:spacing w:val="40"/>
        </w:rPr>
        <w:t> </w:t>
      </w:r>
      <w:r>
        <w:rPr/>
        <w:t>The</w:t>
      </w:r>
      <w:r>
        <w:rPr>
          <w:spacing w:val="-8"/>
        </w:rPr>
        <w:t> </w:t>
      </w:r>
      <w:r>
        <w:rPr/>
        <w:t>individual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brought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lawsuit</w:t>
      </w:r>
      <w:r>
        <w:rPr>
          <w:spacing w:val="-6"/>
        </w:rPr>
        <w:t> </w:t>
      </w:r>
      <w:r>
        <w:rPr/>
        <w:t>is</w:t>
      </w:r>
      <w:r>
        <w:rPr>
          <w:spacing w:val="-9"/>
        </w:rPr>
        <w:t> </w:t>
      </w:r>
      <w:r>
        <w:rPr/>
        <w:t>called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Plaintiff.</w:t>
      </w:r>
      <w:r>
        <w:rPr>
          <w:spacing w:val="40"/>
        </w:rPr>
        <w:t> </w:t>
      </w:r>
      <w:r>
        <w:rPr/>
        <w:t>The</w:t>
      </w:r>
      <w:r>
        <w:rPr>
          <w:spacing w:val="-9"/>
        </w:rPr>
        <w:t> </w:t>
      </w:r>
      <w:r>
        <w:rPr/>
        <w:t>corporate entities and the</w:t>
      </w:r>
      <w:r>
        <w:rPr>
          <w:spacing w:val="-1"/>
        </w:rPr>
        <w:t> </w:t>
      </w:r>
      <w:r>
        <w:rPr/>
        <w:t>individuals who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being sued are called the Defendants.</w:t>
      </w:r>
      <w:r>
        <w:rPr>
          <w:spacing w:val="40"/>
        </w:rPr>
        <w:t> </w:t>
      </w:r>
      <w:r>
        <w:rPr/>
        <w:t>One</w:t>
      </w:r>
      <w:r>
        <w:rPr>
          <w:spacing w:val="-2"/>
        </w:rPr>
        <w:t> </w:t>
      </w:r>
      <w:r>
        <w:rPr/>
        <w:t>court</w:t>
      </w:r>
      <w:r>
        <w:rPr>
          <w:spacing w:val="-1"/>
        </w:rPr>
        <w:t> </w:t>
      </w:r>
      <w:r>
        <w:rPr/>
        <w:t>resolves the issues for everyone who decides to join the case.</w:t>
      </w: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77.650002pt;margin-top:14.066758pt;width:462.15pt;height:14.3pt;mso-position-horizontal-relative:page;mso-position-vertical-relative:paragraph;z-index:-15727616;mso-wrap-distance-left:0;mso-wrap-distance-right:0" type="#_x0000_t202" id="docshape6" filled="true" fillcolor="#cccccc" stroked="true" strokeweight=".48pt" strokecolor="#000000">
            <v:textbox inset="0,0,0,0">
              <w:txbxContent>
                <w:p>
                  <w:pPr>
                    <w:pStyle w:val="BodyText"/>
                    <w:spacing w:line="273" w:lineRule="exac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  <w:r>
                    <w:rPr>
                      <w:color w:val="000000"/>
                      <w:spacing w:val="55"/>
                    </w:rPr>
                    <w:t> </w:t>
                  </w: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collective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action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lawsuit</w:t>
                  </w:r>
                  <w:r>
                    <w:rPr>
                      <w:color w:val="000000"/>
                      <w:spacing w:val="-2"/>
                    </w:rPr>
                    <w:t> about?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76" w:lineRule="auto"/>
        <w:ind w:left="1060" w:right="1074"/>
        <w:jc w:val="both"/>
      </w:pPr>
      <w:r>
        <w:rPr/>
        <w:t>Plaintiff alleges that Defendants’ compensation practices violated federal and New York</w:t>
      </w:r>
      <w:r>
        <w:rPr/>
        <w:t> law. Plaintiff claims that he and others who worked for Defendants are entitled to unpaid overtime wages, liquidated damages, attorneys’ fees, and costs.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60" w:right="1076"/>
        <w:jc w:val="both"/>
      </w:pPr>
      <w:r>
        <w:rPr/>
        <w:t>Defendants</w:t>
      </w:r>
      <w:r>
        <w:rPr>
          <w:spacing w:val="-15"/>
        </w:rPr>
        <w:t> </w:t>
      </w:r>
      <w:r>
        <w:rPr/>
        <w:t>deny</w:t>
      </w:r>
      <w:r>
        <w:rPr>
          <w:spacing w:val="-15"/>
        </w:rPr>
        <w:t> </w:t>
      </w:r>
      <w:r>
        <w:rPr/>
        <w:t>any</w:t>
      </w:r>
      <w:r>
        <w:rPr>
          <w:spacing w:val="-15"/>
        </w:rPr>
        <w:t> </w:t>
      </w:r>
      <w:r>
        <w:rPr/>
        <w:t>wrongdoing</w:t>
      </w:r>
      <w:r>
        <w:rPr>
          <w:spacing w:val="-15"/>
        </w:rPr>
        <w:t> </w:t>
      </w:r>
      <w:r>
        <w:rPr/>
        <w:t>and/or</w:t>
      </w:r>
      <w:r>
        <w:rPr>
          <w:spacing w:val="-15"/>
        </w:rPr>
        <w:t> </w:t>
      </w:r>
      <w:r>
        <w:rPr/>
        <w:t>liability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maintain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they</w:t>
      </w:r>
      <w:r>
        <w:rPr>
          <w:spacing w:val="-15"/>
        </w:rPr>
        <w:t> </w:t>
      </w:r>
      <w:r>
        <w:rPr/>
        <w:t>paid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employees in accordance with federal and New York law.</w:t>
      </w: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77.650002pt;margin-top:14.039473pt;width:462.15pt;height:14.3pt;mso-position-horizontal-relative:page;mso-position-vertical-relative:paragraph;z-index:-15727104;mso-wrap-distance-left:0;mso-wrap-distance-right:0" type="#_x0000_t202" id="docshape7" filled="true" fillcolor="#cccccc" stroked="true" strokeweight=".48pt" strokecolor="#000000">
            <v:textbox inset="0,0,0,0">
              <w:txbxContent>
                <w:p>
                  <w:pPr>
                    <w:pStyle w:val="BodyText"/>
                    <w:spacing w:line="275" w:lineRule="exac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  <w:r>
                    <w:rPr>
                      <w:color w:val="000000"/>
                      <w:spacing w:val="58"/>
                    </w:rPr>
                    <w:t> </w:t>
                  </w: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is 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purpose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 effect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this </w:t>
                  </w:r>
                  <w:r>
                    <w:rPr>
                      <w:color w:val="000000"/>
                      <w:spacing w:val="-2"/>
                    </w:rPr>
                    <w:t>notice?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76" w:lineRule="auto"/>
        <w:ind w:left="1060" w:right="1076"/>
        <w:jc w:val="both"/>
      </w:pPr>
      <w:r>
        <w:rPr/>
        <w:t>This notice is for the sole purpose of determining those persons who wish to be involved in this </w:t>
      </w:r>
      <w:r>
        <w:rPr>
          <w:spacing w:val="-2"/>
        </w:rPr>
        <w:t>case.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060" w:right="1073"/>
        <w:jc w:val="both"/>
      </w:pPr>
      <w:r>
        <w:rPr/>
        <w:t>If you elect to join this proceeding, and Plaintiff successfully obtains a settlement or a judgment, you may be entitled to some portion of the recovery if you qualify under the law.</w:t>
      </w:r>
      <w:r>
        <w:rPr>
          <w:spacing w:val="40"/>
        </w:rPr>
        <w:t> </w:t>
      </w:r>
      <w:r>
        <w:rPr/>
        <w:t>There are no assurances that any recovery will be awarded.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60" w:right="1075"/>
        <w:jc w:val="both"/>
      </w:pPr>
      <w:r>
        <w:rPr/>
        <w:t>You</w:t>
      </w:r>
      <w:r>
        <w:rPr>
          <w:spacing w:val="-15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aware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claim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Fair</w:t>
      </w:r>
      <w:r>
        <w:rPr>
          <w:spacing w:val="-2"/>
        </w:rPr>
        <w:t> </w:t>
      </w:r>
      <w:r>
        <w:rPr/>
        <w:t>Labor</w:t>
      </w:r>
      <w:r>
        <w:rPr>
          <w:spacing w:val="-2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Act</w:t>
      </w:r>
      <w:r>
        <w:rPr>
          <w:spacing w:val="-2"/>
        </w:rPr>
        <w:t> </w:t>
      </w:r>
      <w:r>
        <w:rPr/>
        <w:t>must be</w:t>
      </w:r>
      <w:r>
        <w:rPr>
          <w:spacing w:val="-3"/>
        </w:rPr>
        <w:t> </w:t>
      </w:r>
      <w:r>
        <w:rPr/>
        <w:t>brought within</w:t>
      </w:r>
      <w:r>
        <w:rPr>
          <w:spacing w:val="-15"/>
        </w:rPr>
        <w:t> </w:t>
      </w:r>
      <w:r>
        <w:rPr/>
        <w:t>two years of the date that the claim accrues, unless you can prove that your employer’s violation was willful, in which case the claim must be brought within three</w:t>
      </w:r>
      <w:r>
        <w:rPr>
          <w:spacing w:val="-5"/>
        </w:rPr>
        <w:t> </w:t>
      </w:r>
      <w:r>
        <w:rPr/>
        <w:t>years.</w:t>
      </w:r>
    </w:p>
    <w:p>
      <w:pPr>
        <w:spacing w:after="0" w:line="276" w:lineRule="auto"/>
        <w:jc w:val="both"/>
        <w:sectPr>
          <w:headerReference w:type="default" r:id="rId6"/>
          <w:footerReference w:type="default" r:id="rId7"/>
          <w:pgSz w:w="12240" w:h="15840"/>
          <w:pgMar w:header="232" w:footer="773" w:top="700" w:bottom="960" w:left="380" w:right="360"/>
          <w:pgNumType w:start="2"/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ind w:left="1202"/>
        <w:rPr>
          <w:sz w:val="20"/>
        </w:rPr>
      </w:pPr>
      <w:r>
        <w:rPr>
          <w:sz w:val="20"/>
        </w:rPr>
        <w:pict>
          <v:shape style="width:462.15pt;height:14.3pt;mso-position-horizontal-relative:char;mso-position-vertical-relative:line" type="#_x0000_t202" id="docshape10" filled="true" fillcolor="#cccccc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74" w:lineRule="exac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</w:t>
                  </w:r>
                  <w:r>
                    <w:rPr>
                      <w:color w:val="000000"/>
                      <w:spacing w:val="57"/>
                    </w:rPr>
                    <w:t> </w:t>
                  </w:r>
                  <w:r>
                    <w:rPr>
                      <w:color w:val="000000"/>
                    </w:rPr>
                    <w:t>How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join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collective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action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lawsuit?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76" w:lineRule="auto" w:before="90"/>
        <w:ind w:left="1139" w:right="957"/>
        <w:jc w:val="both"/>
      </w:pPr>
      <w:r>
        <w:rPr/>
        <w:t>To participate in this lawsuit, you need to fill out the enclosed form entitled “Consent to Join Lawsuit”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mail</w:t>
      </w:r>
      <w:r>
        <w:rPr>
          <w:spacing w:val="-8"/>
        </w:rPr>
        <w:t> </w:t>
      </w:r>
      <w:r>
        <w:rPr/>
        <w:t>it,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enclosed,</w:t>
      </w:r>
      <w:r>
        <w:rPr>
          <w:spacing w:val="-8"/>
        </w:rPr>
        <w:t> </w:t>
      </w:r>
      <w:r>
        <w:rPr/>
        <w:t>postage-paid</w:t>
      </w:r>
      <w:r>
        <w:rPr>
          <w:spacing w:val="-8"/>
        </w:rPr>
        <w:t> </w:t>
      </w:r>
      <w:r>
        <w:rPr/>
        <w:t>envelope,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Court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address. Should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enclosed</w:t>
      </w:r>
      <w:r>
        <w:rPr>
          <w:spacing w:val="-5"/>
        </w:rPr>
        <w:t> </w:t>
      </w:r>
      <w:r>
        <w:rPr/>
        <w:t>envelope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lost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misplaced,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Consent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Join</w:t>
      </w:r>
      <w:r>
        <w:rPr>
          <w:spacing w:val="-4"/>
        </w:rPr>
        <w:t> </w:t>
      </w:r>
      <w:r>
        <w:rPr/>
        <w:t>Lawsuit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sent </w:t>
      </w:r>
      <w:r>
        <w:rPr>
          <w:spacing w:val="-4"/>
        </w:rPr>
        <w:t>to:</w:t>
      </w:r>
    </w:p>
    <w:p>
      <w:pPr>
        <w:pStyle w:val="BodyText"/>
        <w:spacing w:line="276" w:lineRule="auto" w:before="1"/>
        <w:ind w:left="2308" w:right="6268" w:firstLine="537"/>
      </w:pPr>
      <w:r>
        <w:rPr/>
        <w:t>Clerk of the Court United States District Court Eastern</w:t>
      </w:r>
      <w:r>
        <w:rPr>
          <w:spacing w:val="-10"/>
        </w:rPr>
        <w:t> </w:t>
      </w:r>
      <w:r>
        <w:rPr/>
        <w:t>District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New</w:t>
      </w:r>
      <w:r>
        <w:rPr>
          <w:spacing w:val="-9"/>
        </w:rPr>
        <w:t> </w:t>
      </w:r>
      <w:r>
        <w:rPr/>
        <w:t>York</w:t>
      </w:r>
    </w:p>
    <w:p>
      <w:pPr>
        <w:pStyle w:val="BodyText"/>
        <w:spacing w:line="276" w:lineRule="auto"/>
        <w:ind w:left="2375" w:right="6268" w:firstLine="208"/>
      </w:pPr>
      <w:r>
        <w:rPr/>
        <w:t>225 Cadman Plaza East Brooklyn,</w:t>
      </w:r>
      <w:r>
        <w:rPr>
          <w:spacing w:val="-13"/>
        </w:rPr>
        <w:t> </w:t>
      </w:r>
      <w:r>
        <w:rPr/>
        <w:t>New</w:t>
      </w:r>
      <w:r>
        <w:rPr>
          <w:spacing w:val="-13"/>
        </w:rPr>
        <w:t> </w:t>
      </w:r>
      <w:r>
        <w:rPr/>
        <w:t>York</w:t>
      </w:r>
      <w:r>
        <w:rPr>
          <w:spacing w:val="-13"/>
        </w:rPr>
        <w:t> </w:t>
      </w:r>
      <w:r>
        <w:rPr/>
        <w:t>11201</w:t>
      </w:r>
    </w:p>
    <w:p>
      <w:pPr>
        <w:pStyle w:val="BodyText"/>
        <w:spacing w:line="276" w:lineRule="auto"/>
        <w:ind w:left="1861" w:right="5918"/>
        <w:jc w:val="center"/>
      </w:pPr>
      <w:r>
        <w:rPr/>
        <w:t>RE:</w:t>
      </w:r>
      <w:r>
        <w:rPr>
          <w:spacing w:val="-10"/>
        </w:rPr>
        <w:t> </w:t>
      </w:r>
      <w:r>
        <w:rPr/>
        <w:t>GUAMAN</w:t>
      </w:r>
      <w:r>
        <w:rPr>
          <w:spacing w:val="-10"/>
        </w:rPr>
        <w:t> </w:t>
      </w:r>
      <w:r>
        <w:rPr/>
        <w:t>V.</w:t>
      </w:r>
      <w:r>
        <w:rPr>
          <w:spacing w:val="-10"/>
        </w:rPr>
        <w:t> </w:t>
      </w:r>
      <w:r>
        <w:rPr/>
        <w:t>ENERGY</w:t>
      </w:r>
      <w:r>
        <w:rPr>
          <w:spacing w:val="-11"/>
        </w:rPr>
        <w:t> </w:t>
      </w:r>
      <w:r>
        <w:rPr/>
        <w:t>PLUS NY CORP d/b/a ENERGY PLUS,</w:t>
      </w:r>
    </w:p>
    <w:p>
      <w:pPr>
        <w:pStyle w:val="BodyText"/>
        <w:spacing w:line="276" w:lineRule="auto" w:before="1"/>
        <w:ind w:left="1603" w:right="5655"/>
        <w:jc w:val="center"/>
      </w:pPr>
      <w:r>
        <w:rPr/>
        <w:t>and/or</w:t>
      </w:r>
      <w:r>
        <w:rPr>
          <w:spacing w:val="-9"/>
        </w:rPr>
        <w:t> </w:t>
      </w:r>
      <w:r>
        <w:rPr/>
        <w:t>ENERGY</w:t>
      </w:r>
      <w:r>
        <w:rPr>
          <w:spacing w:val="-8"/>
        </w:rPr>
        <w:t> </w:t>
      </w:r>
      <w:r>
        <w:rPr/>
        <w:t>PLUS</w:t>
      </w:r>
      <w:r>
        <w:rPr>
          <w:spacing w:val="-7"/>
        </w:rPr>
        <w:t> </w:t>
      </w:r>
      <w:r>
        <w:rPr/>
        <w:t>NY</w:t>
      </w:r>
      <w:r>
        <w:rPr>
          <w:spacing w:val="-7"/>
        </w:rPr>
        <w:t> </w:t>
      </w:r>
      <w:r>
        <w:rPr/>
        <w:t>INC</w:t>
      </w:r>
      <w:r>
        <w:rPr>
          <w:spacing w:val="-8"/>
        </w:rPr>
        <w:t> </w:t>
      </w:r>
      <w:r>
        <w:rPr/>
        <w:t>d/b/a ENERGY PLUS, and/or MOSHE LEFKOWITZ, and/or ABRAHAM </w:t>
      </w:r>
      <w:r>
        <w:rPr>
          <w:spacing w:val="-2"/>
        </w:rPr>
        <w:t>LICHTENSTADTER</w:t>
      </w:r>
    </w:p>
    <w:p>
      <w:pPr>
        <w:pStyle w:val="BodyText"/>
        <w:ind w:left="1603" w:right="5657"/>
        <w:jc w:val="center"/>
      </w:pPr>
      <w:r>
        <w:rPr/>
        <w:t>Docket</w:t>
      </w:r>
      <w:r>
        <w:rPr>
          <w:spacing w:val="-7"/>
        </w:rPr>
        <w:t> </w:t>
      </w:r>
      <w:r>
        <w:rPr>
          <w:spacing w:val="-4"/>
        </w:rPr>
        <w:t>No.:</w:t>
      </w:r>
    </w:p>
    <w:p>
      <w:pPr>
        <w:pStyle w:val="BodyText"/>
        <w:spacing w:before="41"/>
        <w:ind w:left="1603" w:right="5656"/>
        <w:jc w:val="center"/>
      </w:pPr>
      <w:r>
        <w:rPr/>
        <w:t>22-cv-07401</w:t>
      </w:r>
      <w:r>
        <w:rPr>
          <w:spacing w:val="-3"/>
        </w:rPr>
        <w:t> </w:t>
      </w:r>
      <w:r>
        <w:rPr>
          <w:spacing w:val="-2"/>
        </w:rPr>
        <w:t>(PKC)(RML)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1139" w:right="959"/>
        <w:jc w:val="both"/>
      </w:pPr>
      <w:r>
        <w:rPr/>
        <w:t>The signed Consent to Join Lawsuit form must be filed with the court by [MAY 12, 2023].</w:t>
      </w:r>
      <w:r>
        <w:rPr>
          <w:spacing w:val="80"/>
        </w:rPr>
        <w:t> </w:t>
      </w:r>
      <w:r>
        <w:rPr/>
        <w:t>If your signed Consent to Join Lawsuit form is not filed with the Court by [MAY 12, 2023], you may not be allowed to participate in this lawsuit.</w:t>
      </w:r>
    </w:p>
    <w:p>
      <w:pPr>
        <w:pStyle w:val="BodyText"/>
        <w:rPr>
          <w:sz w:val="22"/>
        </w:rPr>
      </w:pPr>
      <w:r>
        <w:rPr/>
        <w:pict>
          <v:shape style="position:absolute;margin-left:72.25pt;margin-top:14.112373pt;width:467.55pt;height:15.45pt;mso-position-horizontal-relative:page;mso-position-vertical-relative:paragraph;z-index:-15726080;mso-wrap-distance-left:0;mso-wrap-distance-right:0" type="#_x0000_t202" id="docshape11" filled="true" fillcolor="#cccccc" stroked="true" strokeweight=".48pt" strokecolor="#000000">
            <v:textbox inset="0,0,0,0">
              <w:txbxContent>
                <w:p>
                  <w:pPr>
                    <w:pStyle w:val="BodyText"/>
                    <w:spacing w:line="273" w:lineRule="exac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  <w:r>
                    <w:rPr>
                      <w:color w:val="000000"/>
                      <w:spacing w:val="58"/>
                    </w:rPr>
                    <w:t> </w:t>
                  </w:r>
                  <w:r>
                    <w:rPr>
                      <w:color w:val="000000"/>
                    </w:rPr>
                    <w:t>If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choose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join this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lawsuit,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participate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legal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proceeding?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76" w:lineRule="auto"/>
        <w:ind w:left="1079" w:right="1073"/>
        <w:jc w:val="both"/>
      </w:pPr>
      <w:r>
        <w:rPr/>
        <w:t>Most likely, if you choose to join this lawsuit, you will be required to provide information and answer</w:t>
      </w:r>
      <w:r>
        <w:rPr>
          <w:spacing w:val="-4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 your</w:t>
      </w:r>
      <w:r>
        <w:rPr>
          <w:spacing w:val="-3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Defendants.</w:t>
      </w:r>
      <w:r>
        <w:rPr>
          <w:spacing w:val="40"/>
        </w:rPr>
        <w:t> 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 testify at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deposition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at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trial,</w:t>
      </w:r>
      <w:r>
        <w:rPr>
          <w:spacing w:val="-8"/>
        </w:rPr>
        <w:t> </w:t>
      </w:r>
      <w:r>
        <w:rPr/>
        <w:t>respond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written</w:t>
      </w:r>
      <w:r>
        <w:rPr>
          <w:spacing w:val="-9"/>
        </w:rPr>
        <w:t> </w:t>
      </w:r>
      <w:r>
        <w:rPr/>
        <w:t>questions,</w:t>
      </w:r>
      <w:r>
        <w:rPr>
          <w:spacing w:val="-8"/>
        </w:rPr>
        <w:t> </w:t>
      </w:r>
      <w:r>
        <w:rPr/>
        <w:t>and/or</w:t>
      </w:r>
      <w:r>
        <w:rPr>
          <w:spacing w:val="-9"/>
        </w:rPr>
        <w:t> </w:t>
      </w:r>
      <w:r>
        <w:rPr/>
        <w:t>produce</w:t>
      </w:r>
      <w:r>
        <w:rPr>
          <w:spacing w:val="-9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relevant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 case.</w:t>
      </w:r>
      <w:r>
        <w:rPr>
          <w:spacing w:val="40"/>
        </w:rPr>
        <w:t> </w:t>
      </w:r>
      <w:r>
        <w:rPr/>
        <w:t>For this reason, if you join the lawsuit, you should preserve all documents relating to your employment with the Defendants that are currently in your possession.</w:t>
      </w:r>
      <w:r>
        <w:rPr>
          <w:spacing w:val="40"/>
        </w:rPr>
        <w:t> </w:t>
      </w:r>
      <w:r>
        <w:rPr/>
        <w:t>Plaintiff’s attorneys will assist you with these requirements if you elect for them to represent you, as explained in section 10 below.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79" w:right="1080"/>
        <w:jc w:val="both"/>
      </w:pPr>
      <w:r>
        <w:rPr/>
        <w:t>If</w:t>
      </w:r>
      <w:r>
        <w:rPr/>
        <w:t> you</w:t>
      </w:r>
      <w:r>
        <w:rPr/>
        <w:t> join</w:t>
      </w:r>
      <w:r>
        <w:rPr/>
        <w:t> this lawsuit, you will be bound by any ruling, settlement, or judgment, whether favorable or unfavorable.</w:t>
      </w: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77.650002pt;margin-top:14.044864pt;width:462.15pt;height:14.3pt;mso-position-horizontal-relative:page;mso-position-vertical-relative:paragraph;z-index:-15725568;mso-wrap-distance-left:0;mso-wrap-distance-right:0" type="#_x0000_t202" id="docshape12" filled="true" fillcolor="#cccccc" stroked="true" strokeweight=".48pt" strokecolor="#000000">
            <v:textbox inset="0,0,0,0">
              <w:txbxContent>
                <w:p>
                  <w:pPr>
                    <w:pStyle w:val="BodyTex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</w:t>
                  </w:r>
                  <w:r>
                    <w:rPr>
                      <w:color w:val="000000"/>
                      <w:spacing w:val="58"/>
                    </w:rPr>
                    <w:t> </w:t>
                  </w: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happens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 nothing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all?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76" w:lineRule="auto"/>
        <w:ind w:left="1079" w:right="1078"/>
        <w:jc w:val="both"/>
      </w:pPr>
      <w:r>
        <w:rPr/>
        <w:t>You</w:t>
      </w:r>
      <w:r>
        <w:rPr>
          <w:spacing w:val="-15"/>
        </w:rPr>
        <w:t> </w:t>
      </w:r>
      <w:r>
        <w:rPr/>
        <w:t>will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included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lawsuit,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you</w:t>
      </w:r>
      <w:r>
        <w:rPr>
          <w:spacing w:val="-15"/>
        </w:rPr>
        <w:t> </w:t>
      </w:r>
      <w:r>
        <w:rPr/>
        <w:t>will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affected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any</w:t>
      </w:r>
      <w:r>
        <w:rPr>
          <w:spacing w:val="-15"/>
        </w:rPr>
        <w:t> </w:t>
      </w:r>
      <w:r>
        <w:rPr/>
        <w:t>settlement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judgment rendered in this case, whether favorable or unfavorable.</w:t>
      </w:r>
      <w:r>
        <w:rPr>
          <w:spacing w:val="40"/>
        </w:rPr>
        <w:t> </w:t>
      </w:r>
      <w:r>
        <w:rPr/>
        <w:t>The limitations period on your claims will, however, continue to run.</w:t>
      </w:r>
    </w:p>
    <w:p>
      <w:pPr>
        <w:spacing w:after="0" w:line="276" w:lineRule="auto"/>
        <w:jc w:val="both"/>
        <w:sectPr>
          <w:headerReference w:type="default" r:id="rId8"/>
          <w:footerReference w:type="default" r:id="rId9"/>
          <w:pgSz w:w="12240" w:h="15840"/>
          <w:pgMar w:header="232" w:footer="773" w:top="700" w:bottom="960" w:left="380" w:right="36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p>
      <w:pPr>
        <w:pStyle w:val="BodyText"/>
        <w:ind w:left="1168"/>
        <w:rPr>
          <w:sz w:val="20"/>
        </w:rPr>
      </w:pPr>
      <w:r>
        <w:rPr>
          <w:sz w:val="20"/>
        </w:rPr>
        <w:pict>
          <v:shape style="width:462.15pt;height:14.3pt;mso-position-horizontal-relative:char;mso-position-vertical-relative:line" type="#_x0000_t202" id="docshape15" filled="true" fillcolor="#cccccc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74" w:lineRule="exac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</w:t>
                  </w:r>
                  <w:r>
                    <w:rPr>
                      <w:color w:val="000000"/>
                      <w:spacing w:val="5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participate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collective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action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lawsuit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regardless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immigration</w:t>
                  </w:r>
                  <w:r>
                    <w:rPr>
                      <w:color w:val="000000"/>
                      <w:spacing w:val="-2"/>
                    </w:rPr>
                    <w:t> status?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0"/>
        <w:ind w:left="1079"/>
        <w:jc w:val="both"/>
      </w:pPr>
      <w:r>
        <w:rPr/>
        <w:t>Yes.</w:t>
      </w:r>
      <w:r>
        <w:rPr>
          <w:spacing w:val="56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lawsuit</w:t>
      </w:r>
      <w:r>
        <w:rPr>
          <w:spacing w:val="-2"/>
        </w:rPr>
        <w:t> </w:t>
      </w:r>
      <w:r>
        <w:rPr/>
        <w:t>regardless</w:t>
      </w:r>
      <w:r>
        <w:rPr>
          <w:spacing w:val="-2"/>
        </w:rPr>
        <w:t> </w:t>
      </w:r>
      <w:r>
        <w:rPr/>
        <w:t>of your</w:t>
      </w:r>
      <w:r>
        <w:rPr>
          <w:spacing w:val="-3"/>
        </w:rPr>
        <w:t> </w:t>
      </w:r>
      <w:r>
        <w:rPr/>
        <w:t>immigration</w:t>
      </w:r>
      <w:r>
        <w:rPr>
          <w:spacing w:val="-2"/>
        </w:rPr>
        <w:t> status.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7.650002pt;margin-top:16.172050pt;width:462.15pt;height:14.3pt;mso-position-horizontal-relative:page;mso-position-vertical-relative:paragraph;z-index:-15724544;mso-wrap-distance-left:0;mso-wrap-distance-right:0" type="#_x0000_t202" id="docshape16" filled="true" fillcolor="#cccccc" stroked="true" strokeweight=".48pt" strokecolor="#000000">
            <v:textbox inset="0,0,0,0">
              <w:txbxContent>
                <w:p>
                  <w:pPr>
                    <w:pStyle w:val="BodyText"/>
                    <w:spacing w:line="273" w:lineRule="exac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9.</w:t>
                  </w:r>
                  <w:r>
                    <w:rPr>
                      <w:color w:val="000000"/>
                      <w:spacing w:val="58"/>
                    </w:rPr>
                    <w:t> </w:t>
                  </w:r>
                  <w:r>
                    <w:rPr>
                      <w:color w:val="000000"/>
                    </w:rPr>
                    <w:t>If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join,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any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impact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on my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employment?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76" w:lineRule="auto"/>
        <w:ind w:left="1079" w:right="1075"/>
        <w:jc w:val="both"/>
      </w:pPr>
      <w:r>
        <w:rPr/>
        <w:t>No.</w:t>
      </w:r>
      <w:r>
        <w:rPr>
          <w:spacing w:val="38"/>
        </w:rPr>
        <w:t> </w:t>
      </w:r>
      <w:r>
        <w:rPr/>
        <w:t>Federal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New</w:t>
      </w:r>
      <w:r>
        <w:rPr>
          <w:spacing w:val="-10"/>
        </w:rPr>
        <w:t> </w:t>
      </w:r>
      <w:r>
        <w:rPr/>
        <w:t>York</w:t>
      </w:r>
      <w:r>
        <w:rPr>
          <w:spacing w:val="-13"/>
        </w:rPr>
        <w:t> </w:t>
      </w:r>
      <w:r>
        <w:rPr/>
        <w:t>law</w:t>
      </w:r>
      <w:r>
        <w:rPr>
          <w:spacing w:val="-11"/>
        </w:rPr>
        <w:t> </w:t>
      </w:r>
      <w:r>
        <w:rPr/>
        <w:t>both</w:t>
      </w:r>
      <w:r>
        <w:rPr>
          <w:spacing w:val="-12"/>
        </w:rPr>
        <w:t> </w:t>
      </w:r>
      <w:r>
        <w:rPr/>
        <w:t>prohibit</w:t>
      </w:r>
      <w:r>
        <w:rPr>
          <w:spacing w:val="-11"/>
        </w:rPr>
        <w:t> </w:t>
      </w:r>
      <w:r>
        <w:rPr/>
        <w:t>Defendants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discharging</w:t>
      </w:r>
      <w:r>
        <w:rPr>
          <w:spacing w:val="-10"/>
        </w:rPr>
        <w:t> </w:t>
      </w:r>
      <w:r>
        <w:rPr/>
        <w:t>or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any</w:t>
      </w:r>
      <w:r>
        <w:rPr>
          <w:spacing w:val="-14"/>
        </w:rPr>
        <w:t> </w:t>
      </w:r>
      <w:r>
        <w:rPr/>
        <w:t>other</w:t>
      </w:r>
      <w:r>
        <w:rPr>
          <w:spacing w:val="-12"/>
        </w:rPr>
        <w:t> </w:t>
      </w:r>
      <w:r>
        <w:rPr/>
        <w:t>manner retaliating</w:t>
      </w:r>
      <w:r>
        <w:rPr>
          <w:spacing w:val="-3"/>
        </w:rPr>
        <w:t> </w:t>
      </w:r>
      <w:r>
        <w:rPr/>
        <w:t>against you</w:t>
      </w:r>
      <w:r>
        <w:rPr>
          <w:spacing w:val="-1"/>
        </w:rPr>
        <w:t> </w:t>
      </w:r>
      <w:r>
        <w:rPr/>
        <w:t>because you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joined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case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way</w:t>
      </w:r>
      <w:r>
        <w:rPr>
          <w:spacing w:val="-3"/>
        </w:rPr>
        <w:t> </w:t>
      </w:r>
      <w:r>
        <w:rPr/>
        <w:t>exercised your rights under federal and New York law.</w:t>
      </w:r>
    </w:p>
    <w:p>
      <w:pPr>
        <w:pStyle w:val="BodyText"/>
        <w:rPr>
          <w:sz w:val="22"/>
        </w:rPr>
      </w:pPr>
      <w:r>
        <w:rPr/>
        <w:pict>
          <v:shape style="position:absolute;margin-left:77.650002pt;margin-top:14.140459pt;width:462.15pt;height:14.35pt;mso-position-horizontal-relative:page;mso-position-vertical-relative:paragraph;z-index:-15724032;mso-wrap-distance-left:0;mso-wrap-distance-right:0" type="#_x0000_t202" id="docshape17" filled="true" fillcolor="#cccccc" stroked="true" strokeweight=".48pt" strokecolor="#000000">
            <v:textbox inset="0,0,0,0">
              <w:txbxContent>
                <w:p>
                  <w:pPr>
                    <w:pStyle w:val="BodyText"/>
                    <w:spacing w:line="275" w:lineRule="exac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</w:t>
                  </w:r>
                  <w:r>
                    <w:rPr>
                      <w:color w:val="000000"/>
                      <w:spacing w:val="58"/>
                    </w:rPr>
                    <w:t> </w:t>
                  </w:r>
                  <w:r>
                    <w:rPr>
                      <w:color w:val="000000"/>
                    </w:rPr>
                    <w:t>Do I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have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lawyer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case?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76" w:lineRule="auto"/>
        <w:ind w:left="1079" w:right="983"/>
        <w:jc w:val="both"/>
      </w:pPr>
      <w:r>
        <w:rPr/>
        <w:t>Plaintiff is represented by Borrelli &amp; Associates, P.L.L.C.</w:t>
      </w:r>
      <w:r>
        <w:rPr>
          <w:spacing w:val="40"/>
        </w:rPr>
        <w:t> </w:t>
      </w:r>
      <w:r>
        <w:rPr/>
        <w:t>If you choose to join this lawsuit, Borrelli &amp; Associates, P.L.L.C. will represent you on a contingency fee basis, meaning that you will not owe any attorneys’ fees unless Plaintiff is successful and wins the case or obtains a settlement, in which case the Court will likely</w:t>
      </w:r>
      <w:r>
        <w:rPr>
          <w:spacing w:val="-2"/>
        </w:rPr>
        <w:t> </w:t>
      </w:r>
      <w:r>
        <w:rPr/>
        <w:t>determine the amount of attorneys’ fees to be paid from any such judgment or settlement.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060" w:right="1071"/>
        <w:jc w:val="both"/>
      </w:pPr>
      <w:r>
        <w:rPr/>
        <w:t>You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not</w:t>
      </w:r>
      <w:r>
        <w:rPr>
          <w:spacing w:val="-13"/>
        </w:rPr>
        <w:t> </w:t>
      </w:r>
      <w:r>
        <w:rPr/>
        <w:t>have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represented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Borrelli</w:t>
      </w:r>
      <w:r>
        <w:rPr>
          <w:spacing w:val="-12"/>
        </w:rPr>
        <w:t> </w:t>
      </w:r>
      <w:r>
        <w:rPr/>
        <w:t>&amp;</w:t>
      </w:r>
      <w:r>
        <w:rPr>
          <w:spacing w:val="-13"/>
        </w:rPr>
        <w:t> </w:t>
      </w:r>
      <w:r>
        <w:rPr/>
        <w:t>Associates,</w:t>
      </w:r>
      <w:r>
        <w:rPr>
          <w:spacing w:val="-15"/>
        </w:rPr>
        <w:t> </w:t>
      </w:r>
      <w:r>
        <w:rPr/>
        <w:t>P.L.L.C.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instead</w:t>
      </w:r>
      <w:r>
        <w:rPr>
          <w:spacing w:val="-6"/>
        </w:rPr>
        <w:t> </w:t>
      </w:r>
      <w:r>
        <w:rPr/>
        <w:t>hire</w:t>
      </w:r>
      <w:r>
        <w:rPr>
          <w:spacing w:val="-7"/>
        </w:rPr>
        <w:t> </w:t>
      </w:r>
      <w:r>
        <w:rPr/>
        <w:t>another attorney of your choosing or represent yourself </w:t>
      </w:r>
      <w:r>
        <w:rPr>
          <w:i/>
        </w:rPr>
        <w:t>pro se </w:t>
      </w:r>
      <w:r>
        <w:rPr/>
        <w:t>without the assistance of a lawyer.</w:t>
      </w:r>
      <w:r>
        <w:rPr>
          <w:spacing w:val="40"/>
        </w:rPr>
        <w:t> </w:t>
      </w:r>
      <w:r>
        <w:rPr/>
        <w:t>If you intend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retain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own</w:t>
      </w:r>
      <w:r>
        <w:rPr>
          <w:spacing w:val="-2"/>
        </w:rPr>
        <w:t> </w:t>
      </w:r>
      <w:r>
        <w:rPr/>
        <w:t>lawyer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yourself,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Consent to</w:t>
      </w:r>
      <w:r>
        <w:rPr>
          <w:spacing w:val="-9"/>
        </w:rPr>
        <w:t> </w:t>
      </w:r>
      <w:r>
        <w:rPr/>
        <w:t>Join</w:t>
      </w:r>
      <w:r>
        <w:rPr>
          <w:spacing w:val="-9"/>
        </w:rPr>
        <w:t> </w:t>
      </w:r>
      <w:r>
        <w:rPr/>
        <w:t>Lawsuit</w:t>
      </w:r>
      <w:r>
        <w:rPr>
          <w:spacing w:val="-9"/>
        </w:rPr>
        <w:t> </w:t>
      </w:r>
      <w:r>
        <w:rPr/>
        <w:t>form.</w:t>
      </w:r>
      <w:r>
        <w:rPr>
          <w:spacing w:val="40"/>
        </w:rPr>
        <w:t> </w:t>
      </w:r>
      <w:r>
        <w:rPr/>
        <w:t>If</w:t>
      </w:r>
      <w:r>
        <w:rPr>
          <w:spacing w:val="-8"/>
        </w:rPr>
        <w:t> </w:t>
      </w:r>
      <w:r>
        <w:rPr/>
        <w:t>you</w:t>
      </w:r>
      <w:r>
        <w:rPr>
          <w:spacing w:val="-10"/>
        </w:rPr>
        <w:t> </w:t>
      </w:r>
      <w:r>
        <w:rPr/>
        <w:t>send</w:t>
      </w:r>
      <w:r>
        <w:rPr>
          <w:spacing w:val="-10"/>
        </w:rPr>
        <w:t> </w:t>
      </w:r>
      <w:r>
        <w:rPr/>
        <w:t>back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form</w:t>
      </w:r>
      <w:r>
        <w:rPr>
          <w:spacing w:val="-10"/>
        </w:rPr>
        <w:t> </w:t>
      </w:r>
      <w:r>
        <w:rPr/>
        <w:t>but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indicate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/>
        <w:t>intend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retain</w:t>
      </w:r>
      <w:r>
        <w:rPr>
          <w:spacing w:val="-10"/>
        </w:rPr>
        <w:t> </w:t>
      </w:r>
      <w:r>
        <w:rPr/>
        <w:t>your own</w:t>
      </w:r>
      <w:r>
        <w:rPr>
          <w:spacing w:val="6"/>
        </w:rPr>
        <w:t> </w:t>
      </w:r>
      <w:r>
        <w:rPr/>
        <w:t>lawyer</w:t>
      </w:r>
      <w:r>
        <w:rPr>
          <w:spacing w:val="7"/>
        </w:rPr>
        <w:t> </w:t>
      </w:r>
      <w:r>
        <w:rPr/>
        <w:t>or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represent</w:t>
      </w:r>
      <w:r>
        <w:rPr>
          <w:spacing w:val="7"/>
        </w:rPr>
        <w:t> </w:t>
      </w:r>
      <w:r>
        <w:rPr/>
        <w:t>yourself,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Court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assume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you</w:t>
      </w:r>
      <w:r>
        <w:rPr>
          <w:spacing w:val="10"/>
        </w:rPr>
        <w:t> </w:t>
      </w:r>
      <w:r>
        <w:rPr/>
        <w:t>want</w:t>
      </w:r>
      <w:r>
        <w:rPr>
          <w:spacing w:val="12"/>
        </w:rPr>
        <w:t> </w:t>
      </w:r>
      <w:r>
        <w:rPr/>
        <w:t>Borrelli</w:t>
      </w:r>
      <w:r>
        <w:rPr>
          <w:spacing w:val="8"/>
        </w:rPr>
        <w:t> </w:t>
      </w:r>
      <w:r>
        <w:rPr/>
        <w:t>&amp;</w:t>
      </w:r>
      <w:r>
        <w:rPr>
          <w:spacing w:val="8"/>
        </w:rPr>
        <w:t> </w:t>
      </w:r>
      <w:r>
        <w:rPr>
          <w:spacing w:val="-2"/>
        </w:rPr>
        <w:t>Associates,</w:t>
      </w:r>
    </w:p>
    <w:p>
      <w:pPr>
        <w:pStyle w:val="BodyText"/>
        <w:spacing w:before="2"/>
        <w:ind w:left="1060"/>
        <w:jc w:val="both"/>
      </w:pPr>
      <w:r>
        <w:rPr/>
        <w:t>P.L.L.C.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represent</w:t>
      </w:r>
      <w:r>
        <w:rPr>
          <w:spacing w:val="-11"/>
        </w:rPr>
        <w:t> </w:t>
      </w:r>
      <w:r>
        <w:rPr>
          <w:spacing w:val="-4"/>
        </w:rPr>
        <w:t>you.</w:t>
      </w:r>
    </w:p>
    <w:p>
      <w:pPr>
        <w:pStyle w:val="BodyText"/>
        <w:spacing w:before="2"/>
        <w:rPr>
          <w:sz w:val="31"/>
        </w:rPr>
      </w:pPr>
    </w:p>
    <w:p>
      <w:pPr>
        <w:spacing w:line="276" w:lineRule="auto" w:before="0"/>
        <w:ind w:left="959" w:right="954" w:firstLine="0"/>
        <w:jc w:val="both"/>
        <w:rPr>
          <w:b/>
          <w:i/>
          <w:sz w:val="24"/>
        </w:rPr>
      </w:pPr>
      <w:r>
        <w:rPr>
          <w:sz w:val="24"/>
        </w:rPr>
        <w:t>Defendants are represented by Adam I. Kleinberg of Sokoloff Stern LLP, 179 Westbury Avenue, Carle</w:t>
      </w:r>
      <w:r>
        <w:rPr>
          <w:sz w:val="24"/>
        </w:rPr>
        <w:t> Place, NY 11514, (516) 334-4500 x 109, </w:t>
      </w:r>
      <w:hyperlink r:id="rId12">
        <w:r>
          <w:rPr>
            <w:color w:val="0000FF"/>
            <w:sz w:val="24"/>
            <w:u w:val="single" w:color="0000FF"/>
          </w:rPr>
          <w:t>akleinberg@sokoloffstern.com</w:t>
        </w:r>
      </w:hyperlink>
      <w:r>
        <w:rPr>
          <w:sz w:val="24"/>
        </w:rPr>
        <w:t>.</w:t>
      </w:r>
      <w:r>
        <w:rPr>
          <w:sz w:val="24"/>
        </w:rPr>
        <w:t> </w:t>
      </w:r>
      <w:r>
        <w:rPr>
          <w:b/>
          <w:i/>
          <w:sz w:val="24"/>
        </w:rPr>
        <w:t>Do not contact</w:t>
      </w:r>
      <w:r>
        <w:rPr>
          <w:b/>
          <w:i/>
          <w:sz w:val="24"/>
        </w:rPr>
        <w:t> Defendants’ counsel if you decide to join the lawsuit.</w:t>
      </w:r>
    </w:p>
    <w:p>
      <w:pPr>
        <w:pStyle w:val="BodyText"/>
        <w:spacing w:before="10"/>
        <w:rPr>
          <w:b/>
          <w:i/>
          <w:sz w:val="21"/>
        </w:rPr>
      </w:pPr>
      <w:r>
        <w:rPr/>
        <w:pict>
          <v:shape style="position:absolute;margin-left:77.650002pt;margin-top:14.03289pt;width:462.15pt;height:14.3pt;mso-position-horizontal-relative:page;mso-position-vertical-relative:paragraph;z-index:-15723520;mso-wrap-distance-left:0;mso-wrap-distance-right:0" type="#_x0000_t202" id="docshape18" filled="true" fillcolor="#cccccc" stroked="true" strokeweight=".48pt" strokecolor="#000000">
            <v:textbox inset="0,0,0,0">
              <w:txbxContent>
                <w:p>
                  <w:pPr>
                    <w:pStyle w:val="BodyText"/>
                    <w:spacing w:line="275" w:lineRule="exac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</w:t>
                  </w:r>
                  <w:r>
                    <w:rPr>
                      <w:color w:val="000000"/>
                      <w:spacing w:val="58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been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authorized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</w:t>
                  </w:r>
                  <w:r>
                    <w:rPr>
                      <w:color w:val="000000"/>
                      <w:spacing w:val="-2"/>
                    </w:rPr>
                    <w:t>Court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i/>
          <w:sz w:val="28"/>
        </w:rPr>
      </w:pPr>
    </w:p>
    <w:p>
      <w:pPr>
        <w:pStyle w:val="BodyText"/>
        <w:spacing w:line="276" w:lineRule="auto"/>
        <w:ind w:left="1060" w:right="1073"/>
        <w:jc w:val="both"/>
      </w:pPr>
      <w:r>
        <w:rPr/>
        <w:t>This notice and its contents have been authorized by Magistrate Judge Robert M. Levy of the United</w:t>
      </w:r>
      <w:r>
        <w:rPr>
          <w:spacing w:val="-10"/>
        </w:rPr>
        <w:t> </w:t>
      </w:r>
      <w:r>
        <w:rPr/>
        <w:t>States</w:t>
      </w:r>
      <w:r>
        <w:rPr>
          <w:spacing w:val="-9"/>
        </w:rPr>
        <w:t> </w:t>
      </w:r>
      <w:r>
        <w:rPr/>
        <w:t>District</w:t>
      </w:r>
      <w:r>
        <w:rPr>
          <w:spacing w:val="-10"/>
        </w:rPr>
        <w:t> </w:t>
      </w:r>
      <w:r>
        <w:rPr/>
        <w:t>Court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Eastern</w:t>
      </w:r>
      <w:r>
        <w:rPr>
          <w:spacing w:val="-9"/>
        </w:rPr>
        <w:t> </w:t>
      </w:r>
      <w:r>
        <w:rPr/>
        <w:t>District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New</w:t>
      </w:r>
      <w:r>
        <w:rPr>
          <w:spacing w:val="-8"/>
        </w:rPr>
        <w:t> </w:t>
      </w:r>
      <w:r>
        <w:rPr/>
        <w:t>York,</w:t>
      </w:r>
      <w:r>
        <w:rPr>
          <w:spacing w:val="-9"/>
        </w:rPr>
        <w:t> </w:t>
      </w:r>
      <w:r>
        <w:rPr/>
        <w:t>located</w:t>
      </w:r>
      <w:r>
        <w:rPr>
          <w:spacing w:val="-10"/>
        </w:rPr>
        <w:t> </w:t>
      </w:r>
      <w:r>
        <w:rPr/>
        <w:t>in</w:t>
      </w:r>
      <w:r>
        <w:rPr>
          <w:spacing w:val="-7"/>
        </w:rPr>
        <w:t> </w:t>
      </w:r>
      <w:r>
        <w:rPr/>
        <w:t>Brooklyn,</w:t>
      </w:r>
      <w:r>
        <w:rPr>
          <w:spacing w:val="-10"/>
        </w:rPr>
        <w:t> </w:t>
      </w:r>
      <w:r>
        <w:rPr/>
        <w:t>New</w:t>
      </w:r>
      <w:r>
        <w:rPr>
          <w:spacing w:val="-10"/>
        </w:rPr>
        <w:t> </w:t>
      </w:r>
      <w:r>
        <w:rPr/>
        <w:t>York. The</w:t>
      </w:r>
      <w:r>
        <w:rPr>
          <w:spacing w:val="-8"/>
        </w:rPr>
        <w:t> </w:t>
      </w:r>
      <w:r>
        <w:rPr/>
        <w:t>Court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yet</w:t>
      </w:r>
      <w:r>
        <w:rPr>
          <w:spacing w:val="-5"/>
        </w:rPr>
        <w:t> </w:t>
      </w:r>
      <w:r>
        <w:rPr/>
        <w:t>ruled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whether</w:t>
      </w:r>
      <w:r>
        <w:rPr>
          <w:spacing w:val="-7"/>
        </w:rPr>
        <w:t> </w:t>
      </w:r>
      <w:r>
        <w:rPr/>
        <w:t>Plaintiff’s</w:t>
      </w:r>
      <w:r>
        <w:rPr>
          <w:spacing w:val="-7"/>
        </w:rPr>
        <w:t> </w:t>
      </w:r>
      <w:r>
        <w:rPr/>
        <w:t>claims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Defendants’</w:t>
      </w:r>
      <w:r>
        <w:rPr>
          <w:spacing w:val="-7"/>
        </w:rPr>
        <w:t> </w:t>
      </w:r>
      <w:r>
        <w:rPr/>
        <w:t>defenses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2"/>
        </w:rPr>
        <w:t>merit.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spacing w:line="278" w:lineRule="auto"/>
        <w:jc w:val="both"/>
      </w:pPr>
      <w:r>
        <w:rPr/>
        <w:t>PLEASE DO NOT WRITE OR CALL THE COURT OR THE CLERK OF THE COURT ABOUT THIS NOTICE.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276" w:lineRule="auto"/>
        <w:ind w:left="1060" w:right="1073"/>
        <w:jc w:val="both"/>
      </w:pPr>
      <w:r>
        <w:rPr/>
        <w:t>Although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Court</w:t>
      </w:r>
      <w:r>
        <w:rPr>
          <w:spacing w:val="-15"/>
        </w:rPr>
        <w:t> </w:t>
      </w:r>
      <w:r>
        <w:rPr/>
        <w:t>has</w:t>
      </w:r>
      <w:r>
        <w:rPr>
          <w:spacing w:val="-15"/>
        </w:rPr>
        <w:t> </w:t>
      </w:r>
      <w:r>
        <w:rPr/>
        <w:t>approved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sending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Notice,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Court</w:t>
      </w:r>
      <w:r>
        <w:rPr>
          <w:spacing w:val="-15"/>
        </w:rPr>
        <w:t> </w:t>
      </w:r>
      <w:r>
        <w:rPr/>
        <w:t>does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express</w:t>
      </w:r>
      <w:r>
        <w:rPr>
          <w:spacing w:val="-15"/>
        </w:rPr>
        <w:t> </w:t>
      </w:r>
      <w:r>
        <w:rPr/>
        <w:t>any</w:t>
      </w:r>
      <w:r>
        <w:rPr>
          <w:spacing w:val="-15"/>
        </w:rPr>
        <w:t> </w:t>
      </w:r>
      <w:r>
        <w:rPr/>
        <w:t>opinion on the merits of the lawsuit.</w:t>
      </w:r>
      <w:r>
        <w:rPr>
          <w:spacing w:val="40"/>
        </w:rPr>
        <w:t> </w:t>
      </w:r>
      <w:r>
        <w:rPr/>
        <w:t>If you have any questions, you may contact Plaintiff’s attorneys, Borrelli &amp; Associates, P.L.L.C., by telephone at (516) 248-5550, or in writing at Borrelli &amp; Associates,</w:t>
      </w:r>
      <w:r>
        <w:rPr>
          <w:spacing w:val="-9"/>
        </w:rPr>
        <w:t> </w:t>
      </w:r>
      <w:r>
        <w:rPr/>
        <w:t>P.L.L.C.,</w:t>
      </w:r>
      <w:r>
        <w:rPr>
          <w:spacing w:val="-9"/>
        </w:rPr>
        <w:t> </w:t>
      </w:r>
      <w:r>
        <w:rPr/>
        <w:t>910</w:t>
      </w:r>
      <w:r>
        <w:rPr>
          <w:spacing w:val="-10"/>
        </w:rPr>
        <w:t> </w:t>
      </w:r>
      <w:r>
        <w:rPr/>
        <w:t>Franklin</w:t>
      </w:r>
      <w:r>
        <w:rPr>
          <w:spacing w:val="-11"/>
        </w:rPr>
        <w:t> </w:t>
      </w:r>
      <w:r>
        <w:rPr/>
        <w:t>Avenue,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200,</w:t>
      </w:r>
      <w:r>
        <w:rPr>
          <w:spacing w:val="-10"/>
        </w:rPr>
        <w:t> </w:t>
      </w:r>
      <w:r>
        <w:rPr/>
        <w:t>Garden</w:t>
      </w:r>
      <w:r>
        <w:rPr>
          <w:spacing w:val="-11"/>
        </w:rPr>
        <w:t> </w:t>
      </w:r>
      <w:r>
        <w:rPr/>
        <w:t>City,</w:t>
      </w:r>
      <w:r>
        <w:rPr>
          <w:spacing w:val="-11"/>
        </w:rPr>
        <w:t> </w:t>
      </w:r>
      <w:r>
        <w:rPr/>
        <w:t>New</w:t>
      </w:r>
      <w:r>
        <w:rPr>
          <w:spacing w:val="-10"/>
        </w:rPr>
        <w:t> </w:t>
      </w:r>
      <w:r>
        <w:rPr/>
        <w:t>York</w:t>
      </w:r>
      <w:r>
        <w:rPr>
          <w:spacing w:val="-11"/>
        </w:rPr>
        <w:t> </w:t>
      </w:r>
      <w:r>
        <w:rPr/>
        <w:t>11530,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email at </w:t>
      </w:r>
      <w:hyperlink r:id="rId13">
        <w:r>
          <w:rPr/>
          <w:t>mjb@employmentlawyernewyork.com.</w:t>
        </w:r>
      </w:hyperlink>
    </w:p>
    <w:p>
      <w:pPr>
        <w:spacing w:after="0" w:line="276" w:lineRule="auto"/>
        <w:jc w:val="both"/>
        <w:sectPr>
          <w:headerReference w:type="default" r:id="rId10"/>
          <w:footerReference w:type="default" r:id="rId11"/>
          <w:pgSz w:w="12240" w:h="15840"/>
          <w:pgMar w:header="232" w:footer="773" w:top="700" w:bottom="960" w:left="380" w:right="360"/>
        </w:sectPr>
      </w:pPr>
    </w:p>
    <w:p>
      <w:pPr>
        <w:spacing w:line="278" w:lineRule="auto" w:before="81"/>
        <w:ind w:left="119" w:right="7336" w:firstLine="0"/>
        <w:jc w:val="left"/>
        <w:rPr>
          <w:sz w:val="22"/>
        </w:rPr>
      </w:pPr>
      <w:r>
        <w:rPr>
          <w:sz w:val="22"/>
        </w:rPr>
        <w:t>UNITED STATES DISTRICT COURT EASTERN</w:t>
      </w:r>
      <w:r>
        <w:rPr>
          <w:spacing w:val="-11"/>
          <w:sz w:val="22"/>
        </w:rPr>
        <w:t> </w:t>
      </w:r>
      <w:r>
        <w:rPr>
          <w:sz w:val="22"/>
        </w:rPr>
        <w:t>DISTRICT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NEW</w:t>
      </w:r>
      <w:r>
        <w:rPr>
          <w:spacing w:val="-10"/>
          <w:sz w:val="22"/>
        </w:rPr>
        <w:t> </w:t>
      </w:r>
      <w:r>
        <w:rPr>
          <w:sz w:val="22"/>
        </w:rPr>
        <w:t>YORK</w:t>
      </w: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8"/>
        <w:gridCol w:w="2986"/>
      </w:tblGrid>
      <w:tr>
        <w:trPr>
          <w:trHeight w:val="3864" w:hRule="atLeast"/>
        </w:trPr>
        <w:tc>
          <w:tcPr>
            <w:tcW w:w="5648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122" w:right="7"/>
              <w:rPr>
                <w:sz w:val="24"/>
              </w:rPr>
            </w:pPr>
            <w:r>
              <w:rPr>
                <w:sz w:val="24"/>
              </w:rPr>
              <w:t>JOSE PEDRO GUAMAN, on behalf of himself, individually,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behalf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similarly- </w:t>
            </w:r>
            <w:r>
              <w:rPr>
                <w:spacing w:val="-2"/>
                <w:sz w:val="24"/>
              </w:rPr>
              <w:t>situated,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402"/>
              <w:rPr>
                <w:sz w:val="24"/>
              </w:rPr>
            </w:pPr>
            <w:r>
              <w:rPr>
                <w:spacing w:val="-2"/>
                <w:sz w:val="24"/>
              </w:rPr>
              <w:t>Plaintiff,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502"/>
              <w:rPr>
                <w:sz w:val="24"/>
              </w:rPr>
            </w:pPr>
            <w:r>
              <w:rPr>
                <w:spacing w:val="-2"/>
                <w:sz w:val="24"/>
              </w:rPr>
              <w:t>-against,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22" w:right="7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PLUS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CORP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d/b/a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PLUS,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 ENERGY PLUS NY INC d/b/a ENERGY PLUS, and</w:t>
            </w:r>
          </w:p>
          <w:p>
            <w:pPr>
              <w:pStyle w:val="TableParagraph"/>
              <w:ind w:left="122" w:right="7"/>
              <w:rPr>
                <w:sz w:val="24"/>
              </w:rPr>
            </w:pPr>
            <w:r>
              <w:rPr>
                <w:sz w:val="24"/>
              </w:rPr>
              <w:t>MOSHE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LEFKOWITZ,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individually,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ABRAHAM LICHTENSTADTER, individually,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2462"/>
              <w:rPr>
                <w:sz w:val="24"/>
              </w:rPr>
            </w:pPr>
            <w:r>
              <w:rPr>
                <w:spacing w:val="-2"/>
                <w:sz w:val="24"/>
              </w:rPr>
              <w:t>Defendants.</w:t>
            </w:r>
          </w:p>
        </w:tc>
        <w:tc>
          <w:tcPr>
            <w:tcW w:w="2986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Docket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No.:</w:t>
            </w:r>
          </w:p>
          <w:p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22-cv-07401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(PKC)(RML)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CONSENT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JOIN </w:t>
            </w:r>
            <w:r>
              <w:rPr>
                <w:b/>
                <w:spacing w:val="-2"/>
                <w:sz w:val="24"/>
                <w:u w:val="single"/>
              </w:rPr>
              <w:t>LAWSUIT</w:t>
            </w:r>
          </w:p>
        </w:tc>
      </w:tr>
    </w:tbl>
    <w:p>
      <w:pPr>
        <w:pStyle w:val="BodyText"/>
        <w:ind w:left="479" w:right="101"/>
      </w:pPr>
      <w:r>
        <w:rPr/>
        <w:t>IF</w:t>
      </w:r>
      <w:r>
        <w:rPr>
          <w:spacing w:val="35"/>
        </w:rPr>
        <w:t> </w:t>
      </w:r>
      <w:r>
        <w:rPr/>
        <w:t>YOU</w:t>
      </w:r>
      <w:r>
        <w:rPr>
          <w:spacing w:val="37"/>
        </w:rPr>
        <w:t> </w:t>
      </w:r>
      <w:r>
        <w:rPr/>
        <w:t>RECEIVED</w:t>
      </w:r>
      <w:r>
        <w:rPr>
          <w:spacing w:val="37"/>
        </w:rPr>
        <w:t> </w:t>
      </w:r>
      <w:r>
        <w:rPr/>
        <w:t>THIS</w:t>
      </w:r>
      <w:r>
        <w:rPr>
          <w:spacing w:val="38"/>
        </w:rPr>
        <w:t> </w:t>
      </w:r>
      <w:r>
        <w:rPr/>
        <w:t>FORM</w:t>
      </w:r>
      <w:r>
        <w:rPr>
          <w:spacing w:val="38"/>
        </w:rPr>
        <w:t> </w:t>
      </w:r>
      <w:r>
        <w:rPr/>
        <w:t>AND</w:t>
      </w:r>
      <w:r>
        <w:rPr>
          <w:spacing w:val="37"/>
        </w:rPr>
        <w:t> </w:t>
      </w:r>
      <w:r>
        <w:rPr/>
        <w:t>WANT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JOIN</w:t>
      </w:r>
      <w:r>
        <w:rPr>
          <w:spacing w:val="36"/>
        </w:rPr>
        <w:t> </w:t>
      </w:r>
      <w:r>
        <w:rPr/>
        <w:t>THIS</w:t>
      </w:r>
      <w:r>
        <w:rPr>
          <w:spacing w:val="38"/>
        </w:rPr>
        <w:t> </w:t>
      </w:r>
      <w:r>
        <w:rPr/>
        <w:t>LAWSUIT,</w:t>
      </w:r>
      <w:r>
        <w:rPr>
          <w:spacing w:val="35"/>
        </w:rPr>
        <w:t> </w:t>
      </w:r>
      <w:r>
        <w:rPr/>
        <w:t>PLEASE</w:t>
      </w:r>
      <w:r>
        <w:rPr>
          <w:spacing w:val="37"/>
        </w:rPr>
        <w:t> </w:t>
      </w:r>
      <w:r>
        <w:rPr/>
        <w:t>COMPLETE THESE </w:t>
      </w:r>
      <w:r>
        <w:rPr>
          <w:u w:val="dotted"/>
        </w:rPr>
        <w:t>TWO STEPS</w:t>
      </w:r>
      <w:r>
        <w:rPr/>
        <w:t>: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777" w:val="left" w:leader="none"/>
          <w:tab w:pos="1778" w:val="left" w:leader="none"/>
        </w:tabs>
        <w:spacing w:line="240" w:lineRule="auto" w:before="90" w:after="0"/>
        <w:ind w:left="1778" w:right="0" w:hanging="362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SIGN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“CONSENT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JOIN</w:t>
      </w:r>
      <w:r>
        <w:rPr>
          <w:spacing w:val="-2"/>
          <w:sz w:val="24"/>
        </w:rPr>
        <w:t> </w:t>
      </w:r>
      <w:r>
        <w:rPr>
          <w:sz w:val="24"/>
        </w:rPr>
        <w:t>LAWSUIT” FORM;</w:t>
      </w:r>
      <w:r>
        <w:rPr>
          <w:spacing w:val="-30"/>
          <w:sz w:val="24"/>
          <w:u w:val="single"/>
        </w:rPr>
        <w:t> </w:t>
      </w:r>
      <w:r>
        <w:rPr>
          <w:spacing w:val="-5"/>
          <w:sz w:val="24"/>
          <w:u w:val="single"/>
        </w:rPr>
        <w:t>AND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777" w:val="left" w:leader="none"/>
          <w:tab w:pos="1778" w:val="left" w:leader="none"/>
        </w:tabs>
        <w:spacing w:line="360" w:lineRule="auto" w:before="0" w:after="0"/>
        <w:ind w:left="1778" w:right="1091" w:hanging="362"/>
        <w:jc w:val="left"/>
        <w:rPr>
          <w:sz w:val="24"/>
        </w:rPr>
      </w:pPr>
      <w:r>
        <w:rPr>
          <w:sz w:val="24"/>
        </w:rPr>
        <w:t>USE THE ENCLOSED ENVELOPE TO RETURN THIS FORM TO THE </w:t>
      </w:r>
      <w:r>
        <w:rPr>
          <w:sz w:val="24"/>
        </w:rPr>
        <w:t>ADDRESS</w:t>
      </w:r>
      <w:r>
        <w:rPr>
          <w:spacing w:val="40"/>
          <w:sz w:val="24"/>
        </w:rPr>
        <w:t> </w:t>
      </w:r>
      <w:r>
        <w:rPr>
          <w:sz w:val="24"/>
        </w:rPr>
        <w:t>BELOW NOT LATER THAN [MAY 12, 2023].</w:t>
      </w:r>
    </w:p>
    <w:p>
      <w:pPr>
        <w:pStyle w:val="BodyText"/>
        <w:ind w:left="1312" w:right="7336" w:firstLine="465"/>
      </w:pPr>
      <w:r>
        <w:rPr/>
        <w:t>Clerk of the Court United States District Court Eastern</w:t>
      </w:r>
      <w:r>
        <w:rPr>
          <w:spacing w:val="-10"/>
        </w:rPr>
        <w:t> </w:t>
      </w:r>
      <w:r>
        <w:rPr/>
        <w:t>District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New</w:t>
      </w:r>
      <w:r>
        <w:rPr>
          <w:spacing w:val="-9"/>
        </w:rPr>
        <w:t> </w:t>
      </w:r>
      <w:r>
        <w:rPr/>
        <w:t>York</w:t>
      </w:r>
    </w:p>
    <w:p>
      <w:pPr>
        <w:pStyle w:val="BodyText"/>
        <w:ind w:left="1379" w:right="7336" w:firstLine="211"/>
      </w:pPr>
      <w:r>
        <w:rPr/>
        <w:t>225 Cadman Plaza East Brooklyn,</w:t>
      </w:r>
      <w:r>
        <w:rPr>
          <w:spacing w:val="-13"/>
        </w:rPr>
        <w:t> </w:t>
      </w:r>
      <w:r>
        <w:rPr/>
        <w:t>New</w:t>
      </w:r>
      <w:r>
        <w:rPr>
          <w:spacing w:val="-13"/>
        </w:rPr>
        <w:t> </w:t>
      </w:r>
      <w:r>
        <w:rPr/>
        <w:t>York</w:t>
      </w:r>
      <w:r>
        <w:rPr>
          <w:spacing w:val="-14"/>
        </w:rPr>
        <w:t> </w:t>
      </w:r>
      <w:r>
        <w:rPr/>
        <w:t>11201</w:t>
      </w:r>
    </w:p>
    <w:p>
      <w:pPr>
        <w:pStyle w:val="BodyText"/>
        <w:spacing w:before="11"/>
      </w:pPr>
    </w:p>
    <w:tbl>
      <w:tblPr>
        <w:tblW w:w="0" w:type="auto"/>
        <w:jc w:val="left"/>
        <w:tblInd w:w="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1"/>
        <w:gridCol w:w="5264"/>
      </w:tblGrid>
      <w:tr>
        <w:trPr>
          <w:trHeight w:val="1416" w:hRule="atLeast"/>
        </w:trPr>
        <w:tc>
          <w:tcPr>
            <w:tcW w:w="5521" w:type="dxa"/>
          </w:tcPr>
          <w:p>
            <w:pPr>
              <w:pStyle w:val="TableParagraph"/>
              <w:spacing w:line="266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REPRESENTED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BY:</w:t>
            </w:r>
          </w:p>
          <w:p>
            <w:pPr>
              <w:pStyle w:val="TableParagraph"/>
              <w:spacing w:line="230" w:lineRule="atLeast" w:before="210"/>
              <w:ind w:left="770" w:right="106" w:hanging="721"/>
              <w:jc w:val="both"/>
              <w:rPr>
                <w:sz w:val="20"/>
              </w:rPr>
            </w:pPr>
            <w:r>
              <w:rPr>
                <w:spacing w:val="473"/>
                <w:sz w:val="20"/>
                <w:u w:val="single"/>
              </w:rPr>
              <w:t> </w:t>
            </w:r>
            <w:r>
              <w:rPr>
                <w:spacing w:val="144"/>
                <w:sz w:val="20"/>
              </w:rPr>
              <w:t> </w:t>
            </w:r>
            <w:r>
              <w:rPr>
                <w:sz w:val="20"/>
              </w:rPr>
              <w:t>Borrelli &amp; Associates, P.L.L.C.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 authorize Plaintiff and Borrelli &amp; Associates, P.L.L.C. to act on my behalf in all matters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action, including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settlement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my claims brought under federal and state laws.</w:t>
            </w:r>
          </w:p>
        </w:tc>
        <w:tc>
          <w:tcPr>
            <w:tcW w:w="52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853" w:val="left" w:leader="none"/>
              </w:tabs>
              <w:spacing w:before="196"/>
              <w:ind w:left="107" w:right="48"/>
              <w:jc w:val="center"/>
              <w:rPr>
                <w:sz w:val="20"/>
              </w:rPr>
            </w:pPr>
            <w:r>
              <w:rPr>
                <w:position w:val="-4"/>
                <w:sz w:val="20"/>
                <w:u w:val="single"/>
              </w:rPr>
              <w:tab/>
            </w:r>
            <w:r>
              <w:rPr>
                <w:spacing w:val="-2"/>
                <w:position w:val="-4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attorney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choosing,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promptly file a notice of appearance on my behalf.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tabs>
                <w:tab w:pos="745" w:val="left" w:leader="none"/>
              </w:tabs>
              <w:spacing w:before="1"/>
              <w:ind w:right="21"/>
              <w:jc w:val="center"/>
              <w:rPr>
                <w:sz w:val="20"/>
              </w:rPr>
            </w:pPr>
            <w:r>
              <w:rPr>
                <w:position w:val="-4"/>
                <w:sz w:val="20"/>
                <w:u w:val="single"/>
              </w:rPr>
              <w:tab/>
            </w:r>
            <w:r>
              <w:rPr>
                <w:position w:val="-4"/>
                <w:sz w:val="20"/>
              </w:rPr>
              <w:t> </w:t>
            </w:r>
            <w:r>
              <w:rPr>
                <w:sz w:val="20"/>
              </w:rPr>
              <w:t>Myself,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attorney.</w:t>
            </w:r>
          </w:p>
        </w:tc>
      </w:tr>
    </w:tbl>
    <w:p>
      <w:pPr>
        <w:pStyle w:val="BodyText"/>
        <w:spacing w:before="184"/>
        <w:ind w:left="839" w:right="255"/>
        <w:jc w:val="both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select</w:t>
      </w:r>
      <w:r>
        <w:rPr>
          <w:spacing w:val="-2"/>
        </w:rPr>
        <w:t> </w:t>
      </w:r>
      <w:r>
        <w:rPr/>
        <w:t>any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representation</w:t>
      </w:r>
      <w:r>
        <w:rPr>
          <w:spacing w:val="-4"/>
        </w:rPr>
        <w:t> </w:t>
      </w:r>
      <w:r>
        <w:rPr/>
        <w:t>options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send</w:t>
      </w:r>
      <w:r>
        <w:rPr>
          <w:spacing w:val="-2"/>
        </w:rPr>
        <w:t> </w:t>
      </w:r>
      <w:r>
        <w:rPr/>
        <w:t>back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9"/>
        </w:rPr>
        <w:t> </w:t>
      </w:r>
      <w:r>
        <w:rPr/>
        <w:t>to</w:t>
      </w:r>
      <w:r>
        <w:rPr>
          <w:spacing w:val="-2"/>
        </w:rPr>
        <w:t> </w:t>
      </w:r>
      <w:r>
        <w:rPr/>
        <w:t>to the Clerk of Court, you will automatically be represented by Plaintiff’s lawyers, Borrelli &amp; Associates, P.L.L.C.</w:t>
      </w:r>
      <w:r>
        <w:rPr>
          <w:spacing w:val="40"/>
        </w:rPr>
        <w:t> </w:t>
      </w:r>
      <w:r>
        <w:rPr/>
        <w:t>Moreover, failure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select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representation</w:t>
      </w:r>
      <w:r>
        <w:rPr>
          <w:spacing w:val="2"/>
        </w:rPr>
        <w:t> </w:t>
      </w:r>
      <w:r>
        <w:rPr/>
        <w:t>option</w:t>
      </w:r>
      <w:r>
        <w:rPr>
          <w:spacing w:val="2"/>
        </w:rPr>
        <w:t> </w:t>
      </w:r>
      <w:r>
        <w:rPr/>
        <w:t>above</w:t>
      </w:r>
      <w:r>
        <w:rPr>
          <w:spacing w:val="1"/>
        </w:rPr>
        <w:t> </w:t>
      </w:r>
      <w:r>
        <w:rPr/>
        <w:t>will</w:t>
      </w:r>
      <w:r>
        <w:rPr>
          <w:spacing w:val="2"/>
        </w:rPr>
        <w:t> </w:t>
      </w:r>
      <w:r>
        <w:rPr/>
        <w:t>authorize</w:t>
      </w:r>
      <w:r>
        <w:rPr>
          <w:spacing w:val="7"/>
        </w:rPr>
        <w:t> </w:t>
      </w:r>
      <w:r>
        <w:rPr/>
        <w:t>Jose</w:t>
      </w:r>
      <w:r>
        <w:rPr>
          <w:spacing w:val="1"/>
        </w:rPr>
        <w:t> </w:t>
      </w:r>
      <w:r>
        <w:rPr/>
        <w:t>Pedro</w:t>
      </w:r>
      <w:r>
        <w:rPr>
          <w:spacing w:val="4"/>
        </w:rPr>
        <w:t> </w:t>
      </w:r>
      <w:r>
        <w:rPr/>
        <w:t>Guaman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Borrelli</w:t>
      </w:r>
      <w:r>
        <w:rPr>
          <w:spacing w:val="2"/>
        </w:rPr>
        <w:t> </w:t>
      </w:r>
      <w:r>
        <w:rPr/>
        <w:t>&amp;</w:t>
      </w:r>
      <w:r>
        <w:rPr>
          <w:spacing w:val="3"/>
        </w:rPr>
        <w:t> </w:t>
      </w:r>
      <w:r>
        <w:rPr>
          <w:spacing w:val="-2"/>
        </w:rPr>
        <w:t>Associates,</w:t>
      </w:r>
    </w:p>
    <w:p>
      <w:pPr>
        <w:pStyle w:val="BodyText"/>
        <w:ind w:left="839" w:right="254"/>
        <w:jc w:val="both"/>
      </w:pPr>
      <w:r>
        <w:rPr/>
        <w:t>P.L.L.C. to act on your behalf in all matters relating to this action,</w:t>
      </w:r>
      <w:r>
        <w:rPr>
          <w:spacing w:val="-2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settlement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federal and state law claims.</w:t>
      </w:r>
      <w:r>
        <w:rPr>
          <w:spacing w:val="40"/>
        </w:rPr>
        <w:t> </w:t>
      </w:r>
      <w:r>
        <w:rPr/>
        <w:t>You are permitted to proceed with alternative counsel of your own choosing or to represent yourself</w:t>
      </w:r>
      <w:r>
        <w:rPr>
          <w:spacing w:val="-2"/>
        </w:rPr>
        <w:t> </w:t>
      </w:r>
      <w:r>
        <w:rPr>
          <w:i/>
        </w:rPr>
        <w:t>pro se </w:t>
      </w:r>
      <w:r>
        <w:rPr/>
        <w:t>without the assistance of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attorney.</w:t>
      </w:r>
    </w:p>
    <w:p>
      <w:pPr>
        <w:tabs>
          <w:tab w:pos="6081" w:val="left" w:leader="none"/>
        </w:tabs>
        <w:spacing w:before="230"/>
        <w:ind w:left="1060" w:right="0" w:firstLine="0"/>
        <w:jc w:val="left"/>
        <w:rPr>
          <w:b/>
          <w:sz w:val="20"/>
        </w:rPr>
      </w:pPr>
      <w:r>
        <w:rPr/>
        <w:pict>
          <v:shape style="position:absolute;margin-left:72pt;margin-top:23.975933pt;width:225pt;height:.1pt;mso-position-horizontal-relative:page;mso-position-vertical-relative:paragraph;z-index:-15723008;mso-wrap-distance-left:0;mso-wrap-distance-right:0" id="docshape21" coordorigin="1440,480" coordsize="4500,0" path="m1440,480l5940,480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23.975933pt;width:225pt;height:.1pt;mso-position-horizontal-relative:page;mso-position-vertical-relative:paragraph;z-index:-15722496;mso-wrap-distance-left:0;mso-wrap-distance-right:0" id="docshape22" coordorigin="6480,480" coordsize="4500,0" path="m6480,480l10980,480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9.315933pt;width:225pt;height:.1pt;mso-position-horizontal-relative:page;mso-position-vertical-relative:paragraph;z-index:-15721984;mso-wrap-distance-left:0;mso-wrap-distance-right:0" id="docshape23" coordorigin="1440,786" coordsize="4500,0" path="m1440,786l5940,78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39.315933pt;width:225pt;height:.1pt;mso-position-horizontal-relative:page;mso-position-vertical-relative:paragraph;z-index:-15721472;mso-wrap-distance-left:0;mso-wrap-distance-right:0" id="docshape24" coordorigin="6480,786" coordsize="4500,0" path="m6480,786l10980,78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b/>
          <w:spacing w:val="-2"/>
          <w:sz w:val="20"/>
        </w:rPr>
        <w:t>SIGNATURE</w:t>
      </w:r>
      <w:r>
        <w:rPr>
          <w:b/>
          <w:sz w:val="20"/>
        </w:rPr>
        <w:tab/>
        <w:t>PRINT</w:t>
      </w:r>
      <w:r>
        <w:rPr>
          <w:b/>
          <w:spacing w:val="-10"/>
          <w:sz w:val="20"/>
        </w:rPr>
        <w:t> </w:t>
      </w:r>
      <w:r>
        <w:rPr>
          <w:b/>
          <w:spacing w:val="-4"/>
          <w:sz w:val="20"/>
        </w:rPr>
        <w:t>NAME</w:t>
      </w:r>
    </w:p>
    <w:p>
      <w:pPr>
        <w:pStyle w:val="BodyText"/>
        <w:spacing w:before="1"/>
        <w:rPr>
          <w:b/>
        </w:rPr>
      </w:pPr>
    </w:p>
    <w:p>
      <w:pPr>
        <w:tabs>
          <w:tab w:pos="6098" w:val="left" w:leader="none"/>
        </w:tabs>
        <w:spacing w:before="12"/>
        <w:ind w:left="106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Address</w:t>
      </w:r>
      <w:r>
        <w:rPr>
          <w:b/>
          <w:sz w:val="20"/>
        </w:rPr>
        <w:tab/>
        <w:t>City,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State,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Zip</w:t>
      </w:r>
      <w:r>
        <w:rPr>
          <w:b/>
          <w:spacing w:val="-9"/>
          <w:sz w:val="20"/>
        </w:rPr>
        <w:t> </w:t>
      </w:r>
      <w:r>
        <w:rPr>
          <w:b/>
          <w:spacing w:val="-4"/>
          <w:sz w:val="20"/>
        </w:rPr>
        <w:t>Code</w:t>
      </w:r>
    </w:p>
    <w:p>
      <w:pPr>
        <w:pStyle w:val="BodyText"/>
        <w:spacing w:before="3"/>
        <w:rPr>
          <w:b/>
          <w:sz w:val="26"/>
        </w:rPr>
      </w:pPr>
      <w:r>
        <w:rPr/>
        <w:pict>
          <v:shape style="position:absolute;margin-left:72pt;margin-top:16.300976pt;width:225pt;height:.1pt;mso-position-horizontal-relative:page;mso-position-vertical-relative:paragraph;z-index:-15720960;mso-wrap-distance-left:0;mso-wrap-distance-right:0" id="docshape25" coordorigin="1440,326" coordsize="4500,0" path="m1440,326l5940,32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300976pt;width:225pt;height:.1pt;mso-position-horizontal-relative:page;mso-position-vertical-relative:paragraph;z-index:-15720448;mso-wrap-distance-left:0;mso-wrap-distance-right:0" id="docshape26" coordorigin="6480,326" coordsize="4500,0" path="m6480,326l10980,32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6098" w:val="left" w:leader="none"/>
        </w:tabs>
        <w:spacing w:before="13"/>
        <w:ind w:left="1060" w:right="0" w:firstLine="0"/>
        <w:jc w:val="left"/>
        <w:rPr>
          <w:b/>
          <w:sz w:val="20"/>
        </w:rPr>
      </w:pPr>
      <w:r>
        <w:rPr>
          <w:b/>
          <w:sz w:val="20"/>
        </w:rPr>
        <w:t>Telephone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Number</w:t>
      </w:r>
      <w:r>
        <w:rPr>
          <w:b/>
          <w:sz w:val="20"/>
        </w:rPr>
        <w:tab/>
        <w:t>Email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Address</w:t>
      </w:r>
    </w:p>
    <w:p>
      <w:pPr>
        <w:pStyle w:val="BodyText"/>
        <w:spacing w:before="10"/>
        <w:rPr>
          <w:b/>
          <w:sz w:val="25"/>
        </w:rPr>
      </w:pPr>
      <w:r>
        <w:rPr/>
        <w:pict>
          <v:shape style="position:absolute;margin-left:72pt;margin-top:16.102976pt;width:225pt;height:.1pt;mso-position-horizontal-relative:page;mso-position-vertical-relative:paragraph;z-index:-15719936;mso-wrap-distance-left:0;mso-wrap-distance-right:0" id="docshape27" coordorigin="1440,322" coordsize="4500,0" path="m1440,322l5940,32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102976pt;width:225pt;height:.1pt;mso-position-horizontal-relative:page;mso-position-vertical-relative:paragraph;z-index:-15719424;mso-wrap-distance-left:0;mso-wrap-distance-right:0" id="docshape28" coordorigin="6480,322" coordsize="4500,0" path="m6480,322l10980,32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6098" w:val="left" w:leader="none"/>
        </w:tabs>
        <w:spacing w:before="6"/>
        <w:ind w:left="1060" w:right="0" w:firstLine="0"/>
        <w:jc w:val="left"/>
        <w:rPr>
          <w:b/>
          <w:sz w:val="20"/>
        </w:rPr>
      </w:pPr>
      <w:r>
        <w:rPr>
          <w:b/>
          <w:sz w:val="20"/>
        </w:rPr>
        <w:t>Start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Date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Employment</w:t>
      </w:r>
      <w:r>
        <w:rPr>
          <w:b/>
          <w:sz w:val="20"/>
        </w:rPr>
        <w:tab/>
        <w:t>End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Employment</w:t>
      </w:r>
    </w:p>
    <w:sectPr>
      <w:headerReference w:type="default" r:id="rId14"/>
      <w:footerReference w:type="default" r:id="rId15"/>
      <w:pgSz w:w="12240" w:h="15840"/>
      <w:pgMar w:header="232" w:footer="773" w:top="700" w:bottom="96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049988pt;margin-top:742.362671pt;width:13pt;height:15.3pt;mso-position-horizontal-relative:page;mso-position-vertical-relative:page;z-index:-15891456" type="#_x0000_t202" id="docshape3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049988pt;margin-top:742.362671pt;width:13pt;height:15.3pt;mso-position-horizontal-relative:page;mso-position-vertical-relative:page;z-index:-15890432" type="#_x0000_t202" id="docshape9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049988pt;margin-top:742.362671pt;width:13pt;height:15.3pt;mso-position-horizontal-relative:page;mso-position-vertical-relative:page;z-index:-15889408" type="#_x0000_t202" id="docshape14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049988pt;margin-top:742.362671pt;width:13pt;height:15.3pt;mso-position-horizontal-relative:page;mso-position-vertical-relative:page;z-index:-15888384" type="#_x0000_t202" id="docshape20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73pt;margin-top:10.606719pt;width:490.5pt;height:15.45pt;mso-position-horizontal-relative:page;mso-position-vertical-relative:page;z-index:-15892480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FF0000"/>
                  </w:rPr>
                  <w:t>Case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1:22-cv-07401-PKC-RML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Document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t>20-1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Filed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t>02/23/23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Page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t>2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of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6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PageID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#: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  <w:spacing w:val="-5"/>
                  </w:rPr>
                  <w:t>65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73pt;margin-top:10.606719pt;width:490.5pt;height:15.45pt;mso-position-horizontal-relative:page;mso-position-vertical-relative:page;z-index:-15891968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FF0000"/>
                  </w:rPr>
                  <w:t>Case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1:22-cv-07401-PKC-RML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Document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t>20-1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Filed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t>02/23/23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Page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fldChar w:fldCharType="begin"/>
                </w:r>
                <w:r>
                  <w:rPr>
                    <w:rFonts w:ascii="Arial"/>
                    <w:color w:val="FF0000"/>
                  </w:rPr>
                  <w:instrText> PAGE </w:instrText>
                </w:r>
                <w:r>
                  <w:rPr>
                    <w:rFonts w:ascii="Arial"/>
                    <w:color w:val="FF0000"/>
                  </w:rPr>
                  <w:fldChar w:fldCharType="separate"/>
                </w:r>
                <w:r>
                  <w:rPr>
                    <w:rFonts w:ascii="Arial"/>
                    <w:color w:val="FF0000"/>
                  </w:rPr>
                  <w:t>3</w:t>
                </w:r>
                <w:r>
                  <w:rPr>
                    <w:rFonts w:ascii="Arial"/>
                    <w:color w:val="FF0000"/>
                  </w:rPr>
                  <w:fldChar w:fldCharType="end"/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of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6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PageID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#: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  <w:spacing w:val="-5"/>
                  </w:rPr>
                  <w:t>66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73pt;margin-top:10.606719pt;width:490.5pt;height:15.45pt;mso-position-horizontal-relative:page;mso-position-vertical-relative:page;z-index:-15890944" type="#_x0000_t202" id="docshape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FF0000"/>
                  </w:rPr>
                  <w:t>Case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1:22-cv-07401-PKC-RML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Document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t>20-1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Filed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t>02/23/23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Page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fldChar w:fldCharType="begin"/>
                </w:r>
                <w:r>
                  <w:rPr>
                    <w:rFonts w:ascii="Arial"/>
                    <w:color w:val="FF0000"/>
                  </w:rPr>
                  <w:instrText> PAGE </w:instrText>
                </w:r>
                <w:r>
                  <w:rPr>
                    <w:rFonts w:ascii="Arial"/>
                    <w:color w:val="FF0000"/>
                  </w:rPr>
                  <w:fldChar w:fldCharType="separate"/>
                </w:r>
                <w:r>
                  <w:rPr>
                    <w:rFonts w:ascii="Arial"/>
                    <w:color w:val="FF0000"/>
                  </w:rPr>
                  <w:t>4</w:t>
                </w:r>
                <w:r>
                  <w:rPr>
                    <w:rFonts w:ascii="Arial"/>
                    <w:color w:val="FF0000"/>
                  </w:rPr>
                  <w:fldChar w:fldCharType="end"/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of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6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PageID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#: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  <w:spacing w:val="-5"/>
                  </w:rPr>
                  <w:t>67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73pt;margin-top:10.606719pt;width:493.5pt;height:15.45pt;mso-position-horizontal-relative:page;mso-position-vertical-relative:page;z-index:-15889920" type="#_x0000_t202" id="docshape1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FF0000"/>
                  </w:rPr>
                  <w:t>Case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1:22-cv-07401-PKC-RML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Document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t>20-1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Filed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t>02/23/23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Page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fldChar w:fldCharType="begin"/>
                </w:r>
                <w:r>
                  <w:rPr>
                    <w:rFonts w:ascii="Arial"/>
                    <w:color w:val="FF0000"/>
                  </w:rPr>
                  <w:instrText> PAGE </w:instrText>
                </w:r>
                <w:r>
                  <w:rPr>
                    <w:rFonts w:ascii="Arial"/>
                    <w:color w:val="FF0000"/>
                  </w:rPr>
                  <w:fldChar w:fldCharType="separate"/>
                </w:r>
                <w:r>
                  <w:rPr>
                    <w:rFonts w:ascii="Arial"/>
                    <w:color w:val="FF0000"/>
                  </w:rPr>
                  <w:t>5</w:t>
                </w:r>
                <w:r>
                  <w:rPr>
                    <w:rFonts w:ascii="Arial"/>
                    <w:color w:val="FF0000"/>
                  </w:rPr>
                  <w:fldChar w:fldCharType="end"/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of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6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PageID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#: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  <w:spacing w:val="-5"/>
                  </w:rPr>
                  <w:fldChar w:fldCharType="begin"/>
                </w:r>
                <w:r>
                  <w:rPr>
                    <w:rFonts w:ascii="Arial"/>
                    <w:color w:val="FF0000"/>
                    <w:spacing w:val="-5"/>
                  </w:rPr>
                  <w:instrText> PAGE </w:instrText>
                </w:r>
                <w:r>
                  <w:rPr>
                    <w:rFonts w:ascii="Arial"/>
                    <w:color w:val="FF0000"/>
                    <w:spacing w:val="-5"/>
                  </w:rPr>
                  <w:fldChar w:fldCharType="separate"/>
                </w:r>
                <w:r>
                  <w:rPr>
                    <w:rFonts w:ascii="Arial"/>
                    <w:color w:val="FF0000"/>
                    <w:spacing w:val="-5"/>
                  </w:rPr>
                  <w:t>68</w:t>
                </w:r>
                <w:r>
                  <w:rPr>
                    <w:rFonts w:ascii="Arial"/>
                    <w:color w:val="FF0000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73pt;margin-top:10.606719pt;width:493.5pt;height:15.45pt;mso-position-horizontal-relative:page;mso-position-vertical-relative:page;z-index:-15888896" type="#_x0000_t202" id="docshape1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FF0000"/>
                  </w:rPr>
                  <w:t>Case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1:22-cv-07401-PKC-RML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Document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t>20-1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Filed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t>02/23/23</w:t>
                </w:r>
                <w:r>
                  <w:rPr>
                    <w:rFonts w:ascii="Arial"/>
                    <w:color w:val="FF0000"/>
                    <w:spacing w:val="28"/>
                  </w:rPr>
                  <w:t>  </w:t>
                </w:r>
                <w:r>
                  <w:rPr>
                    <w:rFonts w:ascii="Arial"/>
                    <w:color w:val="FF0000"/>
                  </w:rPr>
                  <w:t>Page</w:t>
                </w:r>
                <w:r>
                  <w:rPr>
                    <w:rFonts w:ascii="Arial"/>
                    <w:color w:val="FF0000"/>
                    <w:spacing w:val="-3"/>
                  </w:rPr>
                  <w:t> </w:t>
                </w:r>
                <w:r>
                  <w:rPr>
                    <w:rFonts w:ascii="Arial"/>
                    <w:color w:val="FF0000"/>
                  </w:rPr>
                  <w:fldChar w:fldCharType="begin"/>
                </w:r>
                <w:r>
                  <w:rPr>
                    <w:rFonts w:ascii="Arial"/>
                    <w:color w:val="FF0000"/>
                  </w:rPr>
                  <w:instrText> PAGE </w:instrText>
                </w:r>
                <w:r>
                  <w:rPr>
                    <w:rFonts w:ascii="Arial"/>
                    <w:color w:val="FF0000"/>
                  </w:rPr>
                  <w:fldChar w:fldCharType="separate"/>
                </w:r>
                <w:r>
                  <w:rPr>
                    <w:rFonts w:ascii="Arial"/>
                    <w:color w:val="FF0000"/>
                  </w:rPr>
                  <w:t>6</w:t>
                </w:r>
                <w:r>
                  <w:rPr>
                    <w:rFonts w:ascii="Arial"/>
                    <w:color w:val="FF0000"/>
                  </w:rPr>
                  <w:fldChar w:fldCharType="end"/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of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6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PageID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</w:rPr>
                  <w:t>#:</w:t>
                </w:r>
                <w:r>
                  <w:rPr>
                    <w:rFonts w:ascii="Arial"/>
                    <w:color w:val="FF0000"/>
                    <w:spacing w:val="-4"/>
                  </w:rPr>
                  <w:t> </w:t>
                </w:r>
                <w:r>
                  <w:rPr>
                    <w:rFonts w:ascii="Arial"/>
                    <w:color w:val="FF0000"/>
                    <w:spacing w:val="-5"/>
                  </w:rPr>
                  <w:fldChar w:fldCharType="begin"/>
                </w:r>
                <w:r>
                  <w:rPr>
                    <w:rFonts w:ascii="Arial"/>
                    <w:color w:val="FF0000"/>
                    <w:spacing w:val="-5"/>
                  </w:rPr>
                  <w:instrText> PAGE </w:instrText>
                </w:r>
                <w:r>
                  <w:rPr>
                    <w:rFonts w:ascii="Arial"/>
                    <w:color w:val="FF0000"/>
                    <w:spacing w:val="-5"/>
                  </w:rPr>
                  <w:fldChar w:fldCharType="separate"/>
                </w:r>
                <w:r>
                  <w:rPr>
                    <w:rFonts w:ascii="Arial"/>
                    <w:color w:val="FF0000"/>
                    <w:spacing w:val="-5"/>
                  </w:rPr>
                  <w:t>69</w:t>
                </w:r>
                <w:r>
                  <w:rPr>
                    <w:rFonts w:ascii="Arial"/>
                    <w:color w:val="FF0000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778" w:hanging="3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52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6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68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40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12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4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56" w:hanging="3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4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60" w:right="107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20" w:right="1072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yperlink" Target="mailto:akleinberg@sokoloffstern.com" TargetMode="External"/><Relationship Id="rId13" Type="http://schemas.openxmlformats.org/officeDocument/2006/relationships/hyperlink" Target="mailto:mjb@employmentlawyernewyork.com" TargetMode="Externa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Bhutani</dc:creator>
  <dcterms:created xsi:type="dcterms:W3CDTF">2023-03-09T21:04:40Z</dcterms:created>
  <dcterms:modified xsi:type="dcterms:W3CDTF">2023-03-09T21:04:40Z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for Microsoft 365; modified using iText® 7.1.6 ©2000-2019 iText Group NV (Administrative Office of the United States Courts; licensed version)</vt:lpwstr>
  </property>
</Properties>
</file>